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Readability Calculator:</w:t>
      </w:r>
    </w:p>
    <w:p w:rsidR="00000000" w:rsidDel="00000000" w:rsidP="00000000" w:rsidRDefault="00000000" w:rsidRPr="00000000" w14:paraId="00000001">
      <w:pPr>
        <w:contextualSpacing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https://www.online-utility.org/english/readability_test_and_improve.jsp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Rewordify.com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b w:val="1"/>
          <w:sz w:val="21"/>
          <w:szCs w:val="21"/>
          <w:highlight w:val="white"/>
          <w:rtl w:val="0"/>
        </w:rPr>
        <w:t xml:space="preserve">Rewordify.com simplifies difficult English.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 Enter hard sentences (or whole chapters) into the yellow box at the top of the page. (You can also enter a web site URL.) Click </w:t>
      </w:r>
      <w:r w:rsidDel="00000000" w:rsidR="00000000" w:rsidRPr="00000000">
        <w:rPr>
          <w:i w:val="1"/>
          <w:sz w:val="21"/>
          <w:szCs w:val="21"/>
          <w:highlight w:val="white"/>
          <w:rtl w:val="0"/>
        </w:rPr>
        <w:t xml:space="preserve">Rewordify text</w:t>
      </w:r>
      <w:r w:rsidDel="00000000" w:rsidR="00000000" w:rsidRPr="00000000">
        <w:rPr>
          <w:sz w:val="21"/>
          <w:szCs w:val="21"/>
          <w:highlight w:val="white"/>
          <w:rtl w:val="0"/>
        </w:rPr>
        <w:t xml:space="preserve"> and you'll instantly see an easier version, for fast understanding. The reworded words are highlighted— click them to hear and learn the original harder word.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CUNY CareerKits - Community and Social Services Kit:</w:t>
      </w:r>
    </w:p>
    <w:p w:rsidR="00000000" w:rsidDel="00000000" w:rsidP="00000000" w:rsidRDefault="00000000" w:rsidRPr="00000000" w14:paraId="00000007">
      <w:pPr>
        <w:contextualSpacing w:val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http://www2.cuny.edu/academics/academic-programs/model-programs/cuny-college-transition-programs/adult-literacy/cuny-careerkit-for-hse-esl-learners/#community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u w:val="single"/>
          <w:rtl w:val="0"/>
        </w:rPr>
        <w:t xml:space="preserve">The Reading Strategies Book</w:t>
      </w:r>
      <w:r w:rsidDel="00000000" w:rsidR="00000000" w:rsidRPr="00000000">
        <w:rPr>
          <w:rtl w:val="0"/>
        </w:rPr>
        <w:t xml:space="preserve"> by Jennifer Derravallo (Heinemann, 2015) - great resource on everything comprehension, including fluency.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u w:val="single"/>
          <w:rtl w:val="0"/>
        </w:rPr>
        <w:t xml:space="preserve">The Writing Revolution: A Guide to Advancing Thinking Through Writing in All Subjects and Grades</w:t>
      </w:r>
      <w:r w:rsidDel="00000000" w:rsidR="00000000" w:rsidRPr="00000000">
        <w:rPr>
          <w:rtl w:val="0"/>
        </w:rPr>
        <w:t xml:space="preserve"> by Judith C. Hochman and Natalie Wexler. (Jossey-Bass, 2017)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YouTube-the close captioned feature is a great resource to use for writing, grammar, listening and editing.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i w:val="1"/>
          <w:rtl w:val="0"/>
        </w:rPr>
        <w:t xml:space="preserve">The Change Agent: Career Pathways issue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online-utility.org/english/readability_test_and_improve.jsp" TargetMode="External"/><Relationship Id="rId7" Type="http://schemas.openxmlformats.org/officeDocument/2006/relationships/hyperlink" Target="http://www2.cuny.edu/academics/academic-programs/model-programs/cuny-college-transition-programs/adult-literacy/cuny-careerkit-for-hse-esl-learners/#commun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