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Default Extension="png" ContentType="image/png"/>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sz w:val="20"/>
        </w:rPr>
      </w:pPr>
    </w:p>
    <w:p>
      <w:pPr>
        <w:spacing w:line="380" w:lineRule="exact" w:before="316"/>
        <w:ind w:left="2755" w:right="3004" w:firstLine="0"/>
        <w:jc w:val="left"/>
        <w:rPr>
          <w:rFonts w:ascii="Cambria"/>
          <w:b/>
          <w:sz w:val="36"/>
        </w:rPr>
      </w:pPr>
      <w:r>
        <w:rPr>
          <w:rFonts w:ascii="Cambria"/>
          <w:b/>
          <w:color w:val="61606A"/>
          <w:sz w:val="36"/>
        </w:rPr>
        <w:t>Core Problem Overview: </w:t>
      </w:r>
      <w:r>
        <w:rPr>
          <w:rFonts w:ascii="Cambria"/>
          <w:b/>
          <w:color w:val="00A7B3"/>
          <w:w w:val="95"/>
          <w:sz w:val="36"/>
        </w:rPr>
        <w:t>The Commission Problem</w:t>
      </w:r>
    </w:p>
    <w:p>
      <w:pPr>
        <w:pStyle w:val="BodyText"/>
        <w:spacing w:line="271" w:lineRule="auto" w:before="127"/>
        <w:ind w:left="2755" w:right="386"/>
      </w:pPr>
      <w:r>
        <w:rPr>
          <w:color w:val="231F20"/>
        </w:rPr>
        <w:t>The </w:t>
      </w:r>
      <w:r>
        <w:rPr>
          <w:rFonts w:ascii="Century Schoolbook" w:hAnsi="Century Schoolbook"/>
          <w:i/>
          <w:color w:val="231F20"/>
        </w:rPr>
        <w:t>Commission Problem </w:t>
      </w:r>
      <w:r>
        <w:rPr>
          <w:color w:val="231F20"/>
        </w:rPr>
        <w:t>creates a situation in which a married couple—Eric and Nancy—sell fish tanks for competing companies. Eric is paid a monthly salary of $1400 and a commission of $75 for each   fish tank that he sells. Nancy is not paid a monthly </w:t>
      </w:r>
      <w:r>
        <w:rPr>
          <w:color w:val="231F20"/>
          <w:spacing w:val="-3"/>
        </w:rPr>
        <w:t>salary, </w:t>
      </w:r>
      <w:r>
        <w:rPr>
          <w:color w:val="231F20"/>
        </w:rPr>
        <w:t>but</w:t>
      </w:r>
      <w:r>
        <w:rPr>
          <w:color w:val="231F20"/>
          <w:spacing w:val="58"/>
        </w:rPr>
        <w:t> </w:t>
      </w:r>
      <w:r>
        <w:rPr>
          <w:color w:val="231F20"/>
        </w:rPr>
        <w:t>her</w:t>
      </w:r>
    </w:p>
    <w:p>
      <w:pPr>
        <w:pStyle w:val="BodyText"/>
        <w:spacing w:line="271" w:lineRule="auto" w:before="1"/>
        <w:ind w:left="2755" w:right="229"/>
        <w:jc w:val="both"/>
      </w:pPr>
      <w:r>
        <w:rPr>
          <w:color w:val="231F20"/>
        </w:rPr>
        <w:t>commission is much higher; she earns $250 per fish tank. In working on the </w:t>
      </w:r>
      <w:r>
        <w:rPr>
          <w:rFonts w:ascii="Century Schoolbook"/>
          <w:i/>
          <w:color w:val="231F20"/>
        </w:rPr>
        <w:t>Commission Problem</w:t>
      </w:r>
      <w:r>
        <w:rPr>
          <w:color w:val="231F20"/>
        </w:rPr>
        <w:t>, students will first make a choice about whose job is better based on the numbers.</w:t>
      </w:r>
    </w:p>
    <w:p>
      <w:pPr>
        <w:pStyle w:val="BodyText"/>
        <w:spacing w:line="271" w:lineRule="auto" w:before="150"/>
        <w:ind w:left="2755" w:right="151"/>
      </w:pPr>
      <w:r>
        <w:rPr>
          <w:color w:val="231F20"/>
        </w:rPr>
        <w:t>After students have had time to share their initial thoughts, they will work to find how many fish tanks each person would need to sell in a given month so that they both earn the same amount of money. Students should be given time to struggle with the problem, and you should support any method that the student has chosen. However, you should try to help struggling students organize their information into a  table.</w:t>
      </w:r>
    </w:p>
    <w:p>
      <w:pPr>
        <w:pStyle w:val="BodyText"/>
        <w:spacing w:line="271" w:lineRule="auto"/>
        <w:ind w:left="2755" w:right="229"/>
      </w:pPr>
      <w:r>
        <w:rPr>
          <w:color w:val="231F20"/>
        </w:rPr>
        <w:t>The sample of work below shows a table used by a student to solve the problem. Not all students will create a table like this one, but during the processing part of the activity, you want to make sure that any students with tables that resemble input/output tables go to the board and to share their work with the group. </w:t>
      </w:r>
      <w:r>
        <w:rPr>
          <w:color w:val="231F20"/>
          <w:spacing w:val="-8"/>
        </w:rPr>
        <w:t>You </w:t>
      </w:r>
      <w:r>
        <w:rPr>
          <w:color w:val="231F20"/>
        </w:rPr>
        <w:t>really want the table to come out.  If no students use this method, the teacher should share it, but only  after students have presented and commented on their own </w:t>
      </w:r>
      <w:r>
        <w:rPr>
          <w:color w:val="231F20"/>
          <w:spacing w:val="6"/>
        </w:rPr>
        <w:t> </w:t>
      </w:r>
      <w:r>
        <w:rPr>
          <w:color w:val="231F20"/>
        </w:rPr>
        <w:t>strategies.</w:t>
      </w:r>
    </w:p>
    <w:p>
      <w:pPr>
        <w:pStyle w:val="BodyText"/>
        <w:spacing w:line="271" w:lineRule="auto"/>
        <w:ind w:left="2755" w:right="336"/>
      </w:pPr>
      <w:r>
        <w:rPr>
          <w:color w:val="231F20"/>
        </w:rPr>
        <w:t>In the end, all students should understand that Eric and Nancy will make the same amount of money in a month when they both sell eight fish tanks.</w:t>
      </w:r>
    </w:p>
    <w:p>
      <w:pPr>
        <w:pStyle w:val="BodyText"/>
        <w:spacing w:line="271" w:lineRule="auto" w:before="150"/>
        <w:ind w:left="5876" w:right="336"/>
      </w:pPr>
      <w:r>
        <w:rPr/>
        <w:pict>
          <v:group style="position:absolute;margin-left:33.625pt;margin-top:7.210901pt;width:278.650pt;height:252pt;mso-position-horizontal-relative:page;mso-position-vertical-relative:paragraph;z-index:0" coordorigin="673,144" coordsize="5573,5040">
            <v:shape style="position:absolute;left:673;top:144;width:5573;height:5040" type="#_x0000_t75" stroked="false">
              <v:imagedata r:id="rId9" o:title=""/>
            </v:shape>
            <v:shape style="position:absolute;left:733;top:204;width:5332;height:4804" type="#_x0000_t75" stroked="false">
              <v:imagedata r:id="rId10" o:title=""/>
            </v:shape>
            <v:shape style="position:absolute;left:733;top:204;width:5332;height:4804" coordorigin="733,204" coordsize="5332,4804" path="m853,204l783,206,748,219,734,255,733,324,733,4888,734,4958,748,4993,783,5006,853,5008,5945,5008,6014,5006,6050,4993,6063,4958,6065,4888,6065,324,6063,255,6050,219,6014,206,5945,204,853,204xe" filled="false" stroked="true" strokeweight="1pt" strokecolor="#eea745">
              <v:path arrowok="t"/>
              <v:stroke dashstyle="solid"/>
            </v:shape>
            <w10:wrap type="none"/>
          </v:group>
        </w:pict>
      </w:r>
      <w:r>
        <w:rPr>
          <w:color w:val="231F20"/>
        </w:rPr>
        <w:t>That is the point that will stand out to students on the graph. That said, there is more than one answer to this problem the way it is phrased. Eight fish tanks</w:t>
      </w:r>
      <w:r>
        <w:rPr>
          <w:color w:val="231F20"/>
          <w:spacing w:val="33"/>
        </w:rPr>
        <w:t> </w:t>
      </w:r>
      <w:r>
        <w:rPr>
          <w:color w:val="231F20"/>
        </w:rPr>
        <w:t>is</w:t>
      </w:r>
    </w:p>
    <w:p>
      <w:pPr>
        <w:pStyle w:val="BodyText"/>
        <w:spacing w:line="271" w:lineRule="auto" w:before="1"/>
        <w:ind w:left="5876" w:right="210"/>
        <w:jc w:val="both"/>
      </w:pPr>
      <w:r>
        <w:rPr>
          <w:color w:val="231F20"/>
        </w:rPr>
        <w:t>the number of tanks Eric and Nancy need to sell to earn the same amount of money and sell the same number of fish tanks.</w:t>
      </w:r>
    </w:p>
    <w:p>
      <w:pPr>
        <w:pStyle w:val="BodyText"/>
        <w:spacing w:line="271" w:lineRule="auto" w:before="1"/>
        <w:ind w:left="5876" w:right="218"/>
      </w:pPr>
      <w:r>
        <w:rPr>
          <w:color w:val="231F20"/>
        </w:rPr>
        <w:t>There are other ways for them to earn the same amount. For example, if Eric sells 18 tanks and Nancy sells </w:t>
      </w:r>
      <w:r>
        <w:rPr>
          <w:color w:val="231F20"/>
          <w:spacing w:val="-4"/>
        </w:rPr>
        <w:t>11, </w:t>
      </w:r>
      <w:r>
        <w:rPr>
          <w:color w:val="231F20"/>
        </w:rPr>
        <w:t>they would both earn $2750. If Eric sells 28 tanks and Nancy sells 14, they would both</w:t>
      </w:r>
      <w:r>
        <w:rPr>
          <w:color w:val="231F20"/>
          <w:spacing w:val="39"/>
        </w:rPr>
        <w:t> </w:t>
      </w:r>
      <w:r>
        <w:rPr>
          <w:color w:val="231F20"/>
        </w:rPr>
        <w:t>earn</w:t>
      </w:r>
    </w:p>
    <w:p>
      <w:pPr>
        <w:spacing w:line="271" w:lineRule="auto" w:before="1"/>
        <w:ind w:left="5876" w:right="151" w:firstLine="0"/>
        <w:jc w:val="left"/>
        <w:rPr>
          <w:rFonts w:ascii="Century Schoolbook"/>
          <w:i/>
          <w:sz w:val="22"/>
        </w:rPr>
      </w:pPr>
      <w:r>
        <w:rPr>
          <w:color w:val="231F20"/>
          <w:sz w:val="22"/>
        </w:rPr>
        <w:t>$3500. Teachers can use this fact as an extension problem for students and ask, </w:t>
      </w:r>
      <w:r>
        <w:rPr>
          <w:rFonts w:ascii="Century Schoolbook"/>
          <w:i/>
          <w:color w:val="006169"/>
          <w:sz w:val="22"/>
        </w:rPr>
        <w:t>Are there any other ways for them to earn </w:t>
      </w:r>
      <w:r>
        <w:rPr>
          <w:rFonts w:ascii="Century Schoolbook"/>
          <w:i/>
          <w:color w:val="006169"/>
          <w:sz w:val="22"/>
        </w:rPr>
        <w:t>the same amount of money?</w:t>
      </w:r>
    </w:p>
    <w:p>
      <w:pPr>
        <w:spacing w:after="0" w:line="271" w:lineRule="auto"/>
        <w:jc w:val="left"/>
        <w:rPr>
          <w:rFonts w:ascii="Century Schoolbook"/>
          <w:sz w:val="22"/>
        </w:rPr>
        <w:sectPr>
          <w:headerReference w:type="even" r:id="rId5"/>
          <w:headerReference w:type="default" r:id="rId6"/>
          <w:footerReference w:type="even" r:id="rId7"/>
          <w:footerReference w:type="default" r:id="rId8"/>
          <w:type w:val="continuous"/>
          <w:pgSz w:w="12240" w:h="15840"/>
          <w:pgMar w:header="488" w:footer="576" w:top="860" w:bottom="760" w:left="560" w:right="1300"/>
          <w:pgNumType w:start="54"/>
        </w:sectPr>
      </w:pPr>
    </w:p>
    <w:p>
      <w:pPr>
        <w:pStyle w:val="BodyText"/>
        <w:rPr>
          <w:rFonts w:ascii="Century Schoolbook"/>
          <w:i/>
          <w:sz w:val="20"/>
        </w:rPr>
      </w:pPr>
    </w:p>
    <w:p>
      <w:pPr>
        <w:pStyle w:val="BodyText"/>
        <w:spacing w:before="2"/>
        <w:rPr>
          <w:rFonts w:ascii="Century Schoolbook"/>
          <w:i/>
          <w:sz w:val="15"/>
        </w:rPr>
      </w:pPr>
    </w:p>
    <w:p>
      <w:pPr>
        <w:pStyle w:val="BodyText"/>
        <w:spacing w:line="271" w:lineRule="auto" w:before="99"/>
        <w:ind w:left="142" w:right="3057"/>
      </w:pPr>
      <w:r>
        <w:rPr>
          <w:color w:val="231F20"/>
        </w:rPr>
        <w:t>For the last part of the activity, distribute the graph showing Eric’s income alongside Nancy’s income. Notice that the graph does not indicate which line represents Eric and which represents Nancy. The goal is for students to figure this out on their own, with some support from you. You should first give students five minutes to look at the graph on their own, and then lead a whole-class discussion  about</w:t>
      </w:r>
    </w:p>
    <w:p>
      <w:pPr>
        <w:pStyle w:val="BodyText"/>
        <w:spacing w:line="271" w:lineRule="auto"/>
        <w:ind w:left="142" w:right="2834"/>
      </w:pPr>
      <w:r>
        <w:rPr>
          <w:color w:val="231F20"/>
        </w:rPr>
        <w:t>the information represented in the graph. By the end of the activity, students should be able to identify which line represents each person, and they should also be able to extract information from the graph, such as how much money the couple would make if they each sold twelve fish tanks. </w:t>
      </w:r>
      <w:r>
        <w:rPr>
          <w:color w:val="231F20"/>
          <w:spacing w:val="-8"/>
        </w:rPr>
        <w:t>You </w:t>
      </w:r>
      <w:r>
        <w:rPr>
          <w:color w:val="231F20"/>
        </w:rPr>
        <w:t>also want to have students spend some time talking about  the significance of the point where the two lines intersect.  Depending</w:t>
      </w:r>
    </w:p>
    <w:p>
      <w:pPr>
        <w:pStyle w:val="BodyText"/>
        <w:spacing w:line="271" w:lineRule="auto"/>
        <w:ind w:left="142" w:right="3074"/>
        <w:jc w:val="both"/>
      </w:pPr>
      <w:r>
        <w:rPr>
          <w:color w:val="231F20"/>
        </w:rPr>
        <w:t>on the level of the class, you might choose to ask students to create a function rule for Eric and Nancy. If students are not ready to do so at this point, you can return to the tables and graph for the Commission Problem after Unit 3: Rate of Change.</w:t>
      </w:r>
    </w:p>
    <w:p>
      <w:pPr>
        <w:pStyle w:val="BodyText"/>
        <w:spacing w:before="8"/>
        <w:rPr>
          <w:sz w:val="26"/>
        </w:rPr>
      </w:pPr>
    </w:p>
    <w:p>
      <w:pPr>
        <w:spacing w:before="0"/>
        <w:ind w:left="142" w:right="0" w:firstLine="0"/>
        <w:jc w:val="left"/>
        <w:rPr>
          <w:rFonts w:ascii="Gill Sans MT"/>
          <w:b/>
          <w:sz w:val="21"/>
        </w:rPr>
      </w:pPr>
      <w:r>
        <w:rPr/>
        <w:pict>
          <v:line style="position:absolute;mso-position-horizontal-relative:page;mso-position-vertical-relative:paragraph;z-index:1048;mso-wrap-distance-left:0;mso-wrap-distance-right:0" from="72.125pt,14.131582pt" to="446.25pt,14.131582pt" stroked="true" strokeweight=".75pt" strokecolor="#00a7b3">
            <v:stroke dashstyle="solid"/>
            <w10:wrap type="topAndBottom"/>
          </v:line>
        </w:pict>
      </w:r>
      <w:r>
        <w:rPr>
          <w:rFonts w:ascii="Gill Sans MT"/>
          <w:b/>
          <w:color w:val="00A7B3"/>
          <w:spacing w:val="13"/>
          <w:sz w:val="21"/>
        </w:rPr>
        <w:t>TEACHING </w:t>
      </w:r>
      <w:r>
        <w:rPr>
          <w:rFonts w:ascii="Gill Sans MT"/>
          <w:b/>
          <w:color w:val="00A7B3"/>
          <w:spacing w:val="11"/>
          <w:sz w:val="21"/>
        </w:rPr>
        <w:t>THE </w:t>
      </w:r>
      <w:r>
        <w:rPr>
          <w:rFonts w:ascii="Gill Sans MT"/>
          <w:b/>
          <w:color w:val="00A7B3"/>
          <w:spacing w:val="12"/>
          <w:sz w:val="21"/>
        </w:rPr>
        <w:t>CORE</w:t>
      </w:r>
      <w:r>
        <w:rPr>
          <w:rFonts w:ascii="Gill Sans MT"/>
          <w:b/>
          <w:color w:val="00A7B3"/>
          <w:spacing w:val="-39"/>
          <w:sz w:val="21"/>
        </w:rPr>
        <w:t> </w:t>
      </w:r>
      <w:r>
        <w:rPr>
          <w:rFonts w:ascii="Gill Sans MT"/>
          <w:b/>
          <w:color w:val="00A7B3"/>
          <w:spacing w:val="15"/>
          <w:sz w:val="21"/>
        </w:rPr>
        <w:t>PROBLEM</w:t>
      </w:r>
      <w:r>
        <w:rPr>
          <w:rFonts w:ascii="Gill Sans MT"/>
          <w:b/>
          <w:color w:val="00A7B3"/>
          <w:spacing w:val="-35"/>
          <w:sz w:val="21"/>
        </w:rPr>
        <w:t> </w:t>
      </w:r>
    </w:p>
    <w:p>
      <w:pPr>
        <w:pStyle w:val="BodyText"/>
        <w:spacing w:line="271" w:lineRule="auto" w:before="109"/>
        <w:ind w:left="142" w:right="3057"/>
      </w:pPr>
      <w:r>
        <w:rPr>
          <w:color w:val="231F20"/>
        </w:rPr>
        <w:t>During the first part of the activity, in which students decide who has a better job, you should help students to understand the problem by asking clarifying questions. Some examples are:</w:t>
      </w:r>
    </w:p>
    <w:p>
      <w:pPr>
        <w:pStyle w:val="ListParagraph"/>
        <w:numPr>
          <w:ilvl w:val="0"/>
          <w:numId w:val="1"/>
        </w:numPr>
        <w:tabs>
          <w:tab w:pos="803" w:val="left" w:leader="none"/>
        </w:tabs>
        <w:spacing w:line="271" w:lineRule="auto" w:before="151" w:after="0"/>
        <w:ind w:left="802" w:right="3237" w:hanging="300"/>
        <w:jc w:val="left"/>
        <w:rPr>
          <w:i/>
          <w:sz w:val="22"/>
        </w:rPr>
      </w:pPr>
      <w:r>
        <w:rPr>
          <w:i/>
          <w:color w:val="006169"/>
          <w:spacing w:val="-5"/>
          <w:sz w:val="22"/>
        </w:rPr>
        <w:t>Tell </w:t>
      </w:r>
      <w:r>
        <w:rPr>
          <w:i/>
          <w:color w:val="006169"/>
          <w:sz w:val="22"/>
        </w:rPr>
        <w:t>me about what this problem is asking. Can you put it into </w:t>
      </w:r>
      <w:r>
        <w:rPr>
          <w:i/>
          <w:color w:val="006169"/>
          <w:sz w:val="22"/>
        </w:rPr>
        <w:t>your own</w:t>
      </w:r>
      <w:r>
        <w:rPr>
          <w:i/>
          <w:color w:val="006169"/>
          <w:spacing w:val="15"/>
          <w:sz w:val="22"/>
        </w:rPr>
        <w:t> </w:t>
      </w:r>
      <w:r>
        <w:rPr>
          <w:i/>
          <w:color w:val="006169"/>
          <w:sz w:val="22"/>
        </w:rPr>
        <w:t>words?</w:t>
      </w:r>
    </w:p>
    <w:p>
      <w:pPr>
        <w:pStyle w:val="ListParagraph"/>
        <w:numPr>
          <w:ilvl w:val="0"/>
          <w:numId w:val="1"/>
        </w:numPr>
        <w:tabs>
          <w:tab w:pos="774" w:val="left" w:leader="none"/>
        </w:tabs>
        <w:spacing w:line="254" w:lineRule="auto" w:before="138" w:after="0"/>
        <w:ind w:left="802" w:right="3319" w:hanging="300"/>
        <w:jc w:val="left"/>
        <w:rPr>
          <w:i/>
          <w:sz w:val="22"/>
        </w:rPr>
      </w:pPr>
      <w:r>
        <w:rPr>
          <w:i/>
          <w:color w:val="006169"/>
          <w:sz w:val="22"/>
        </w:rPr>
        <w:t>How much </w:t>
      </w:r>
      <w:r>
        <w:rPr>
          <w:rFonts w:ascii="Palatino Linotype" w:hAnsi="Palatino Linotype"/>
          <w:i/>
          <w:color w:val="006169"/>
          <w:sz w:val="22"/>
        </w:rPr>
        <w:t>would </w:t>
      </w:r>
      <w:r>
        <w:rPr>
          <w:i/>
          <w:color w:val="006169"/>
          <w:sz w:val="22"/>
        </w:rPr>
        <w:t>Nancy </w:t>
      </w:r>
      <w:r>
        <w:rPr>
          <w:rFonts w:ascii="Palatino Linotype" w:hAnsi="Palatino Linotype"/>
          <w:i/>
          <w:color w:val="006169"/>
          <w:sz w:val="22"/>
        </w:rPr>
        <w:t>m</w:t>
      </w:r>
      <w:r>
        <w:rPr>
          <w:i/>
          <w:color w:val="006169"/>
          <w:sz w:val="22"/>
        </w:rPr>
        <w:t>ake if she didn’t sell any fish tanks? </w:t>
      </w:r>
      <w:r>
        <w:rPr>
          <w:i/>
          <w:color w:val="006169"/>
          <w:sz w:val="22"/>
        </w:rPr>
        <w:t>How much would Eric</w:t>
      </w:r>
      <w:r>
        <w:rPr>
          <w:i/>
          <w:color w:val="006169"/>
          <w:spacing w:val="25"/>
          <w:sz w:val="22"/>
        </w:rPr>
        <w:t> </w:t>
      </w:r>
      <w:r>
        <w:rPr>
          <w:i/>
          <w:color w:val="006169"/>
          <w:sz w:val="22"/>
        </w:rPr>
        <w:t>make?</w:t>
      </w:r>
    </w:p>
    <w:p>
      <w:pPr>
        <w:pStyle w:val="ListParagraph"/>
        <w:numPr>
          <w:ilvl w:val="0"/>
          <w:numId w:val="1"/>
        </w:numPr>
        <w:tabs>
          <w:tab w:pos="803" w:val="left" w:leader="none"/>
        </w:tabs>
        <w:spacing w:line="271" w:lineRule="auto" w:before="170" w:after="0"/>
        <w:ind w:left="802" w:right="3151" w:hanging="300"/>
        <w:jc w:val="left"/>
        <w:rPr>
          <w:i/>
          <w:sz w:val="22"/>
        </w:rPr>
      </w:pPr>
      <w:r>
        <w:rPr>
          <w:i/>
          <w:color w:val="006169"/>
          <w:sz w:val="22"/>
        </w:rPr>
        <w:t>I see you think that Eric/Nancy has the better job. Can you tell </w:t>
      </w:r>
      <w:r>
        <w:rPr>
          <w:i/>
          <w:color w:val="006169"/>
          <w:sz w:val="22"/>
        </w:rPr>
        <w:t>me how you decided</w:t>
      </w:r>
      <w:r>
        <w:rPr>
          <w:i/>
          <w:color w:val="006169"/>
          <w:spacing w:val="24"/>
          <w:sz w:val="22"/>
        </w:rPr>
        <w:t> </w:t>
      </w:r>
      <w:r>
        <w:rPr>
          <w:i/>
          <w:color w:val="006169"/>
          <w:sz w:val="22"/>
        </w:rPr>
        <w:t>that?</w:t>
      </w:r>
    </w:p>
    <w:p>
      <w:pPr>
        <w:pStyle w:val="BodyText"/>
        <w:spacing w:line="271" w:lineRule="auto" w:before="151"/>
        <w:ind w:left="142" w:right="3057"/>
      </w:pPr>
      <w:r>
        <w:rPr>
          <w:color w:val="231F20"/>
        </w:rPr>
        <w:t>Once all students have made a decision and justified it in writing,  ask the class to vote on who has a better deal, and write the tally on the board. Students who say that Eric does may point out that he will still make money in a month when he isn’t able to sell any fish tanks, whereas Nancy would make nothing. They may also note that Nancy will always have to work a little bit harder, since her income is solely dependent on the number of fish tanks that she sells. Students who say that Nancy has a better job might say that she has the potential  of making more money in a month than Eric since she makes  more</w:t>
      </w:r>
    </w:p>
    <w:p>
      <w:pPr>
        <w:pStyle w:val="BodyText"/>
        <w:spacing w:line="271" w:lineRule="auto"/>
        <w:ind w:left="142" w:right="2814"/>
      </w:pPr>
      <w:r>
        <w:rPr>
          <w:color w:val="231F20"/>
        </w:rPr>
        <w:t>in commission per fish tank. At this point in the activity, do not tell students that their choice is right or wrong; instead he or she should allow time for the students to justify their choices and talk to one another about the problem. You might hold a few different votes and see if any of the arguments reverse an opinion or two. If they do, ask  the</w:t>
      </w:r>
    </w:p>
    <w:p>
      <w:pPr>
        <w:spacing w:after="0" w:line="271" w:lineRule="auto"/>
        <w:sectPr>
          <w:pgSz w:w="12240" w:h="15840"/>
          <w:pgMar w:header="488" w:footer="576" w:top="860" w:bottom="760" w:left="1300" w:right="580"/>
        </w:sectPr>
      </w:pPr>
    </w:p>
    <w:p>
      <w:pPr>
        <w:pStyle w:val="BodyText"/>
        <w:rPr>
          <w:sz w:val="20"/>
        </w:rPr>
      </w:pPr>
    </w:p>
    <w:p>
      <w:pPr>
        <w:pStyle w:val="BodyText"/>
        <w:spacing w:before="2"/>
        <w:rPr>
          <w:sz w:val="15"/>
        </w:rPr>
      </w:pPr>
    </w:p>
    <w:p>
      <w:pPr>
        <w:pStyle w:val="BodyText"/>
        <w:spacing w:line="271" w:lineRule="auto" w:before="99"/>
        <w:ind w:left="2695" w:right="141"/>
      </w:pPr>
      <w:r>
        <w:rPr>
          <w:color w:val="231F20"/>
        </w:rPr>
        <w:t>student who changed their vote to explain what they found compelling about the argument that swayed them.</w:t>
      </w:r>
    </w:p>
    <w:p>
      <w:pPr>
        <w:pStyle w:val="BodyText"/>
        <w:spacing w:line="271" w:lineRule="auto" w:before="150"/>
        <w:ind w:left="2695" w:right="141"/>
      </w:pPr>
      <w:r>
        <w:rPr>
          <w:color w:val="231F20"/>
        </w:rPr>
        <w:t>Then direct students to the question on the second page. Students  should be given ample time to work individually before they discuss  their findings with classmates. While the students are working, continue to support their individual problem-solving efforts through questioning. Some students will use guess-and-check to get started on the problem, and you should support this method as much as possible. If students get frustrated while trying this approach, ask if there is a way to organize  all of these guesses. </w:t>
      </w:r>
      <w:r>
        <w:rPr>
          <w:color w:val="231F20"/>
          <w:spacing w:val="-3"/>
        </w:rPr>
        <w:t>Ideally, </w:t>
      </w:r>
      <w:r>
        <w:rPr>
          <w:color w:val="231F20"/>
        </w:rPr>
        <w:t>this will result in students creating a table  of some kind. As students are working, the teacher should check</w:t>
      </w:r>
      <w:r>
        <w:rPr>
          <w:color w:val="231F20"/>
          <w:spacing w:val="54"/>
        </w:rPr>
        <w:t> </w:t>
      </w:r>
      <w:r>
        <w:rPr>
          <w:color w:val="231F20"/>
        </w:rPr>
        <w:t>in</w:t>
      </w:r>
    </w:p>
    <w:p>
      <w:pPr>
        <w:pStyle w:val="BodyText"/>
        <w:spacing w:line="271" w:lineRule="auto"/>
        <w:ind w:left="2695" w:right="141"/>
      </w:pPr>
      <w:r>
        <w:rPr>
          <w:color w:val="231F20"/>
        </w:rPr>
        <w:t>with each student and ask them to explain their thinking, how they got started, and what aspects of the problem they are struggling with. Some students will forget to figure Eric’s salary into his income. You will need to help these students get back on track without giving too much  away.</w:t>
      </w:r>
    </w:p>
    <w:p>
      <w:pPr>
        <w:pStyle w:val="BodyText"/>
        <w:spacing w:before="8"/>
        <w:rPr>
          <w:sz w:val="26"/>
        </w:rPr>
      </w:pPr>
    </w:p>
    <w:p>
      <w:pPr>
        <w:spacing w:before="0"/>
        <w:ind w:left="2695" w:right="0" w:firstLine="0"/>
        <w:jc w:val="left"/>
        <w:rPr>
          <w:rFonts w:ascii="Gill Sans MT"/>
          <w:b/>
          <w:sz w:val="21"/>
        </w:rPr>
      </w:pPr>
      <w:r>
        <w:rPr/>
        <w:pict>
          <v:line style="position:absolute;mso-position-horizontal-relative:page;mso-position-vertical-relative:paragraph;z-index:1072;mso-wrap-distance-left:0;mso-wrap-distance-right:0" from="165.75pt,14.131582pt" to="540pt,14.131582pt" stroked="true" strokeweight=".75pt" strokecolor="#00a7b3">
            <v:stroke dashstyle="solid"/>
            <w10:wrap type="topAndBottom"/>
          </v:line>
        </w:pict>
      </w:r>
      <w:r>
        <w:rPr>
          <w:rFonts w:ascii="Gill Sans MT"/>
          <w:b/>
          <w:color w:val="00A7B3"/>
          <w:sz w:val="21"/>
        </w:rPr>
        <w:t>PROCESSING TH E PROBLEM</w:t>
      </w:r>
    </w:p>
    <w:p>
      <w:pPr>
        <w:pStyle w:val="BodyText"/>
        <w:spacing w:line="271" w:lineRule="auto" w:before="109"/>
        <w:ind w:left="2695" w:right="141"/>
      </w:pPr>
      <w:r>
        <w:rPr>
          <w:color w:val="231F20"/>
        </w:rPr>
        <w:t>After all students have solved the problem through guess and check, creating a table, or a combination of these methods, the teacher should lead the class in a discussion of solution strategies. The teacher should select three or four students to talk about their work and show it on the board or on chart paper. During the presentation of solution strategies, ask questions that help the class process the solution method being demonstrated:</w:t>
      </w:r>
    </w:p>
    <w:p>
      <w:pPr>
        <w:pStyle w:val="ListParagraph"/>
        <w:numPr>
          <w:ilvl w:val="1"/>
          <w:numId w:val="1"/>
        </w:numPr>
        <w:tabs>
          <w:tab w:pos="3355" w:val="left" w:leader="none"/>
        </w:tabs>
        <w:spacing w:line="240" w:lineRule="auto" w:before="150" w:after="0"/>
        <w:ind w:left="3355" w:right="0" w:hanging="300"/>
        <w:jc w:val="left"/>
        <w:rPr>
          <w:i/>
          <w:sz w:val="22"/>
        </w:rPr>
      </w:pPr>
      <w:r>
        <w:rPr>
          <w:i/>
          <w:color w:val="006169"/>
          <w:sz w:val="22"/>
        </w:rPr>
        <w:t>What do you like about this</w:t>
      </w:r>
      <w:r>
        <w:rPr>
          <w:i/>
          <w:color w:val="006169"/>
          <w:spacing w:val="34"/>
          <w:sz w:val="22"/>
        </w:rPr>
        <w:t> </w:t>
      </w:r>
      <w:r>
        <w:rPr>
          <w:i/>
          <w:color w:val="006169"/>
          <w:sz w:val="22"/>
        </w:rPr>
        <w:t>method?</w:t>
      </w:r>
    </w:p>
    <w:p>
      <w:pPr>
        <w:pStyle w:val="ListParagraph"/>
        <w:numPr>
          <w:ilvl w:val="1"/>
          <w:numId w:val="1"/>
        </w:numPr>
        <w:tabs>
          <w:tab w:pos="3355" w:val="left" w:leader="none"/>
        </w:tabs>
        <w:spacing w:line="240" w:lineRule="auto" w:before="185" w:after="0"/>
        <w:ind w:left="3355" w:right="0" w:hanging="300"/>
        <w:jc w:val="left"/>
        <w:rPr>
          <w:i/>
          <w:sz w:val="22"/>
        </w:rPr>
      </w:pPr>
      <w:r>
        <w:rPr>
          <w:i/>
          <w:color w:val="006169"/>
          <w:sz w:val="22"/>
        </w:rPr>
        <w:t>How do we know that this answer is</w:t>
      </w:r>
      <w:r>
        <w:rPr>
          <w:i/>
          <w:color w:val="006169"/>
          <w:spacing w:val="43"/>
          <w:sz w:val="22"/>
        </w:rPr>
        <w:t> </w:t>
      </w:r>
      <w:r>
        <w:rPr>
          <w:i/>
          <w:color w:val="006169"/>
          <w:sz w:val="22"/>
        </w:rPr>
        <w:t>correct?</w:t>
      </w:r>
    </w:p>
    <w:p>
      <w:pPr>
        <w:pStyle w:val="ListParagraph"/>
        <w:numPr>
          <w:ilvl w:val="1"/>
          <w:numId w:val="1"/>
        </w:numPr>
        <w:tabs>
          <w:tab w:pos="3355" w:val="left" w:leader="none"/>
        </w:tabs>
        <w:spacing w:line="240" w:lineRule="auto" w:before="185" w:after="0"/>
        <w:ind w:left="3355" w:right="0" w:hanging="300"/>
        <w:jc w:val="left"/>
        <w:rPr>
          <w:i/>
          <w:sz w:val="22"/>
        </w:rPr>
      </w:pPr>
      <w:r>
        <w:rPr>
          <w:i/>
          <w:color w:val="006169"/>
          <w:sz w:val="22"/>
        </w:rPr>
        <w:t>Have we seen a table like this before?</w:t>
      </w:r>
      <w:r>
        <w:rPr>
          <w:i/>
          <w:color w:val="006169"/>
          <w:spacing w:val="45"/>
          <w:sz w:val="22"/>
        </w:rPr>
        <w:t> </w:t>
      </w:r>
      <w:r>
        <w:rPr>
          <w:i/>
          <w:color w:val="006169"/>
          <w:sz w:val="22"/>
        </w:rPr>
        <w:t>Where?</w:t>
      </w:r>
    </w:p>
    <w:p>
      <w:pPr>
        <w:pStyle w:val="ListParagraph"/>
        <w:numPr>
          <w:ilvl w:val="1"/>
          <w:numId w:val="1"/>
        </w:numPr>
        <w:tabs>
          <w:tab w:pos="3355" w:val="left" w:leader="none"/>
        </w:tabs>
        <w:spacing w:line="271" w:lineRule="auto" w:before="185" w:after="0"/>
        <w:ind w:left="3355" w:right="1224" w:hanging="300"/>
        <w:jc w:val="left"/>
        <w:rPr>
          <w:i/>
          <w:sz w:val="22"/>
        </w:rPr>
      </w:pPr>
      <w:r>
        <w:rPr>
          <w:i/>
          <w:color w:val="006169"/>
          <w:sz w:val="22"/>
        </w:rPr>
        <w:t>How do the tables connect to the function machines from </w:t>
      </w:r>
      <w:r>
        <w:rPr>
          <w:i/>
          <w:color w:val="006169"/>
          <w:sz w:val="22"/>
        </w:rPr>
        <w:t>the previous</w:t>
      </w:r>
      <w:r>
        <w:rPr>
          <w:i/>
          <w:color w:val="006169"/>
          <w:spacing w:val="18"/>
          <w:sz w:val="22"/>
        </w:rPr>
        <w:t> </w:t>
      </w:r>
      <w:r>
        <w:rPr>
          <w:i/>
          <w:color w:val="006169"/>
          <w:sz w:val="22"/>
        </w:rPr>
        <w:t>unit?</w:t>
      </w:r>
    </w:p>
    <w:p>
      <w:pPr>
        <w:pStyle w:val="ListParagraph"/>
        <w:numPr>
          <w:ilvl w:val="1"/>
          <w:numId w:val="1"/>
        </w:numPr>
        <w:tabs>
          <w:tab w:pos="3355" w:val="left" w:leader="none"/>
        </w:tabs>
        <w:spacing w:line="240" w:lineRule="auto" w:before="151" w:after="0"/>
        <w:ind w:left="3355" w:right="0" w:hanging="300"/>
        <w:jc w:val="left"/>
        <w:rPr>
          <w:i/>
          <w:sz w:val="22"/>
        </w:rPr>
      </w:pPr>
      <w:r>
        <w:rPr>
          <w:i/>
          <w:color w:val="006169"/>
          <w:sz w:val="22"/>
        </w:rPr>
        <w:t>Does this change your opinion of who has a better deal?</w:t>
      </w:r>
      <w:r>
        <w:rPr>
          <w:i/>
          <w:color w:val="006169"/>
          <w:spacing w:val="60"/>
          <w:sz w:val="22"/>
        </w:rPr>
        <w:t> </w:t>
      </w:r>
      <w:r>
        <w:rPr>
          <w:i/>
          <w:color w:val="006169"/>
          <w:sz w:val="22"/>
        </w:rPr>
        <w:t>Why?</w:t>
      </w:r>
    </w:p>
    <w:p>
      <w:pPr>
        <w:pStyle w:val="BodyText"/>
        <w:spacing w:line="271" w:lineRule="auto" w:before="185"/>
        <w:ind w:left="2695" w:right="202"/>
      </w:pPr>
      <w:r>
        <w:rPr>
          <w:color w:val="231F20"/>
        </w:rPr>
        <w:t>Now that the class has talked about solution strategies, distribute the graph of Eric and Nancy’s salaries. Ask the class to silently study the graph for a few minutes on their own. After looking at the graph for a few minutes, at least one of the students should notice that the numbers match those that they were working with in solving the problem. Some questions to help students process the graph</w:t>
      </w:r>
      <w:r>
        <w:rPr>
          <w:color w:val="231F20"/>
          <w:spacing w:val="48"/>
        </w:rPr>
        <w:t> </w:t>
      </w:r>
      <w:r>
        <w:rPr>
          <w:color w:val="231F20"/>
        </w:rPr>
        <w:t>are:</w:t>
      </w:r>
    </w:p>
    <w:p>
      <w:pPr>
        <w:pStyle w:val="ListParagraph"/>
        <w:numPr>
          <w:ilvl w:val="1"/>
          <w:numId w:val="1"/>
        </w:numPr>
        <w:tabs>
          <w:tab w:pos="3355" w:val="left" w:leader="none"/>
        </w:tabs>
        <w:spacing w:line="271" w:lineRule="auto" w:before="151" w:after="0"/>
        <w:ind w:left="3355" w:right="1560" w:hanging="300"/>
        <w:jc w:val="left"/>
        <w:rPr>
          <w:i/>
          <w:sz w:val="22"/>
        </w:rPr>
      </w:pPr>
      <w:r>
        <w:rPr>
          <w:i/>
          <w:color w:val="006169"/>
          <w:sz w:val="22"/>
        </w:rPr>
        <w:t>Which line represents Eric? Which represents Nancy? </w:t>
      </w:r>
      <w:r>
        <w:rPr>
          <w:i/>
          <w:color w:val="006169"/>
          <w:sz w:val="22"/>
        </w:rPr>
        <w:t>How do you</w:t>
      </w:r>
      <w:r>
        <w:rPr>
          <w:i/>
          <w:color w:val="006169"/>
          <w:spacing w:val="16"/>
          <w:sz w:val="22"/>
        </w:rPr>
        <w:t> </w:t>
      </w:r>
      <w:r>
        <w:rPr>
          <w:i/>
          <w:color w:val="006169"/>
          <w:sz w:val="22"/>
        </w:rPr>
        <w:t>know?</w:t>
      </w:r>
    </w:p>
    <w:p>
      <w:pPr>
        <w:spacing w:after="0" w:line="271" w:lineRule="auto"/>
        <w:jc w:val="left"/>
        <w:rPr>
          <w:sz w:val="22"/>
        </w:rPr>
        <w:sectPr>
          <w:pgSz w:w="12240" w:h="15840"/>
          <w:pgMar w:header="488" w:footer="576" w:top="860" w:bottom="760" w:left="620" w:right="1300"/>
        </w:sectPr>
      </w:pPr>
    </w:p>
    <w:p>
      <w:pPr>
        <w:pStyle w:val="BodyText"/>
        <w:rPr>
          <w:rFonts w:ascii="Century Schoolbook"/>
          <w:i/>
          <w:sz w:val="20"/>
        </w:rPr>
      </w:pPr>
    </w:p>
    <w:p>
      <w:pPr>
        <w:pStyle w:val="BodyText"/>
        <w:spacing w:before="5"/>
        <w:rPr>
          <w:rFonts w:ascii="Century Schoolbook"/>
          <w:i/>
          <w:sz w:val="15"/>
        </w:rPr>
      </w:pPr>
    </w:p>
    <w:p>
      <w:pPr>
        <w:pStyle w:val="ListParagraph"/>
        <w:numPr>
          <w:ilvl w:val="0"/>
          <w:numId w:val="1"/>
        </w:numPr>
        <w:tabs>
          <w:tab w:pos="796" w:val="left" w:leader="none"/>
        </w:tabs>
        <w:spacing w:line="240" w:lineRule="auto" w:before="96" w:after="0"/>
        <w:ind w:left="795" w:right="0" w:hanging="300"/>
        <w:jc w:val="left"/>
        <w:rPr>
          <w:i/>
          <w:sz w:val="22"/>
        </w:rPr>
      </w:pPr>
      <w:r>
        <w:rPr>
          <w:i/>
          <w:color w:val="006169"/>
          <w:sz w:val="22"/>
        </w:rPr>
        <w:t>Why does Eric’s line start higher than Nancy’s</w:t>
      </w:r>
      <w:r>
        <w:rPr>
          <w:i/>
          <w:color w:val="006169"/>
          <w:spacing w:val="52"/>
          <w:sz w:val="22"/>
        </w:rPr>
        <w:t> </w:t>
      </w:r>
      <w:r>
        <w:rPr>
          <w:i/>
          <w:color w:val="006169"/>
          <w:sz w:val="22"/>
        </w:rPr>
        <w:t>line?</w:t>
      </w:r>
    </w:p>
    <w:p>
      <w:pPr>
        <w:pStyle w:val="ListParagraph"/>
        <w:numPr>
          <w:ilvl w:val="0"/>
          <w:numId w:val="1"/>
        </w:numPr>
        <w:tabs>
          <w:tab w:pos="796" w:val="left" w:leader="none"/>
        </w:tabs>
        <w:spacing w:line="271" w:lineRule="auto" w:before="185" w:after="0"/>
        <w:ind w:left="795" w:right="3276" w:hanging="300"/>
        <w:jc w:val="left"/>
        <w:rPr>
          <w:i/>
          <w:sz w:val="22"/>
        </w:rPr>
      </w:pPr>
      <w:r>
        <w:rPr>
          <w:i/>
          <w:color w:val="006169"/>
          <w:sz w:val="22"/>
        </w:rPr>
        <w:t>Who would make more in a month when both Eric and Nancy </w:t>
      </w:r>
      <w:r>
        <w:rPr>
          <w:i/>
          <w:color w:val="006169"/>
          <w:sz w:val="22"/>
        </w:rPr>
        <w:t>sold four fish tanks? How much</w:t>
      </w:r>
      <w:r>
        <w:rPr>
          <w:i/>
          <w:color w:val="006169"/>
          <w:spacing w:val="22"/>
          <w:sz w:val="22"/>
        </w:rPr>
        <w:t> </w:t>
      </w:r>
      <w:r>
        <w:rPr>
          <w:i/>
          <w:color w:val="006169"/>
          <w:sz w:val="22"/>
        </w:rPr>
        <w:t>more?</w:t>
      </w:r>
    </w:p>
    <w:p>
      <w:pPr>
        <w:pStyle w:val="ListParagraph"/>
        <w:numPr>
          <w:ilvl w:val="0"/>
          <w:numId w:val="1"/>
        </w:numPr>
        <w:tabs>
          <w:tab w:pos="710" w:val="left" w:leader="none"/>
        </w:tabs>
        <w:spacing w:line="271" w:lineRule="auto" w:before="151" w:after="0"/>
        <w:ind w:left="795" w:right="3381" w:hanging="300"/>
        <w:jc w:val="left"/>
        <w:rPr>
          <w:i/>
          <w:sz w:val="22"/>
        </w:rPr>
      </w:pPr>
      <w:r>
        <w:rPr>
          <w:i/>
          <w:color w:val="006169"/>
          <w:sz w:val="22"/>
        </w:rPr>
        <w:t>How much would Eric make if he sold twelve fish tanks? How </w:t>
      </w:r>
      <w:r>
        <w:rPr>
          <w:i/>
          <w:color w:val="006169"/>
          <w:sz w:val="22"/>
        </w:rPr>
        <w:t>much would Nancy</w:t>
      </w:r>
      <w:r>
        <w:rPr>
          <w:i/>
          <w:color w:val="006169"/>
          <w:spacing w:val="22"/>
          <w:sz w:val="22"/>
        </w:rPr>
        <w:t> </w:t>
      </w:r>
      <w:r>
        <w:rPr>
          <w:i/>
          <w:color w:val="006169"/>
          <w:sz w:val="22"/>
        </w:rPr>
        <w:t>make?</w:t>
      </w:r>
    </w:p>
    <w:p>
      <w:pPr>
        <w:pStyle w:val="ListParagraph"/>
        <w:numPr>
          <w:ilvl w:val="0"/>
          <w:numId w:val="1"/>
        </w:numPr>
        <w:tabs>
          <w:tab w:pos="796" w:val="left" w:leader="none"/>
        </w:tabs>
        <w:spacing w:line="271" w:lineRule="auto" w:before="151" w:after="0"/>
        <w:ind w:left="795" w:right="3279" w:hanging="300"/>
        <w:jc w:val="left"/>
        <w:rPr>
          <w:i/>
          <w:sz w:val="22"/>
        </w:rPr>
      </w:pPr>
      <w:r>
        <w:rPr>
          <w:i/>
          <w:color w:val="006169"/>
          <w:sz w:val="22"/>
        </w:rPr>
        <w:t>Which line is changing faster? Does that make sense given the </w:t>
      </w:r>
      <w:r>
        <w:rPr>
          <w:i/>
          <w:color w:val="006169"/>
          <w:sz w:val="22"/>
        </w:rPr>
        <w:t>information in the</w:t>
      </w:r>
      <w:r>
        <w:rPr>
          <w:i/>
          <w:color w:val="006169"/>
          <w:spacing w:val="27"/>
          <w:sz w:val="22"/>
        </w:rPr>
        <w:t> </w:t>
      </w:r>
      <w:r>
        <w:rPr>
          <w:i/>
          <w:color w:val="006169"/>
          <w:sz w:val="22"/>
        </w:rPr>
        <w:t>problem?</w:t>
      </w:r>
    </w:p>
    <w:p>
      <w:pPr>
        <w:pStyle w:val="ListParagraph"/>
        <w:numPr>
          <w:ilvl w:val="0"/>
          <w:numId w:val="1"/>
        </w:numPr>
        <w:tabs>
          <w:tab w:pos="796" w:val="left" w:leader="none"/>
        </w:tabs>
        <w:spacing w:line="254" w:lineRule="auto" w:before="137" w:after="0"/>
        <w:ind w:left="800" w:right="3109" w:hanging="305"/>
        <w:jc w:val="left"/>
        <w:rPr>
          <w:i/>
          <w:sz w:val="22"/>
        </w:rPr>
      </w:pPr>
      <w:r>
        <w:rPr>
          <w:i/>
          <w:color w:val="006169"/>
          <w:sz w:val="22"/>
        </w:rPr>
        <w:t>What do you notice about the difference in their earnings if the</w:t>
      </w:r>
      <w:r>
        <w:rPr>
          <w:rFonts w:ascii="Palatino Linotype"/>
          <w:i/>
          <w:color w:val="006169"/>
          <w:sz w:val="22"/>
        </w:rPr>
        <w:t>y </w:t>
      </w:r>
      <w:r>
        <w:rPr>
          <w:i/>
          <w:color w:val="006169"/>
          <w:sz w:val="22"/>
        </w:rPr>
        <w:t>each sell 16 fish</w:t>
      </w:r>
      <w:r>
        <w:rPr>
          <w:i/>
          <w:color w:val="006169"/>
          <w:spacing w:val="11"/>
          <w:sz w:val="22"/>
        </w:rPr>
        <w:t> </w:t>
      </w:r>
      <w:r>
        <w:rPr>
          <w:i/>
          <w:color w:val="006169"/>
          <w:sz w:val="22"/>
        </w:rPr>
        <w:t>tanks?</w:t>
      </w:r>
    </w:p>
    <w:p>
      <w:pPr>
        <w:pStyle w:val="BodyText"/>
        <w:spacing w:line="271" w:lineRule="auto" w:before="169"/>
        <w:ind w:left="140" w:right="3057"/>
      </w:pPr>
      <w:r>
        <w:rPr>
          <w:color w:val="231F20"/>
        </w:rPr>
        <w:t>Take this opportunity to introduce the term </w:t>
      </w:r>
      <w:r>
        <w:rPr>
          <w:rFonts w:ascii="Century Schoolbook"/>
          <w:i/>
          <w:color w:val="231F20"/>
        </w:rPr>
        <w:t>axis </w:t>
      </w:r>
      <w:r>
        <w:rPr>
          <w:color w:val="231F20"/>
        </w:rPr>
        <w:t>and </w:t>
      </w:r>
      <w:r>
        <w:rPr>
          <w:rFonts w:ascii="Century Schoolbook"/>
          <w:i/>
          <w:color w:val="231F20"/>
        </w:rPr>
        <w:t>coordinate </w:t>
      </w:r>
      <w:r>
        <w:rPr>
          <w:color w:val="231F20"/>
        </w:rPr>
        <w:t>when talking about specific data points on the graph. Add a third column</w:t>
      </w:r>
    </w:p>
    <w:p>
      <w:pPr>
        <w:pStyle w:val="BodyText"/>
        <w:spacing w:line="271" w:lineRule="auto" w:before="1"/>
        <w:ind w:left="140" w:right="3166"/>
        <w:jc w:val="both"/>
      </w:pPr>
      <w:r>
        <w:rPr>
          <w:color w:val="231F20"/>
        </w:rPr>
        <w:t>to the tables from the Commission Problem and have students write in the ordered pairs. Students should then be asked to label the axes “Earnings” or “Income” and “Number of Fish Tanks Sold.”</w:t>
      </w:r>
    </w:p>
    <w:p>
      <w:pPr>
        <w:pStyle w:val="BodyText"/>
        <w:spacing w:before="9"/>
        <w:rPr>
          <w:sz w:val="26"/>
        </w:rPr>
      </w:pPr>
    </w:p>
    <w:p>
      <w:pPr>
        <w:spacing w:before="1"/>
        <w:ind w:left="140" w:right="0" w:firstLine="0"/>
        <w:jc w:val="left"/>
        <w:rPr>
          <w:rFonts w:ascii="Gill Sans MT"/>
          <w:b/>
          <w:sz w:val="21"/>
        </w:rPr>
      </w:pPr>
      <w:r>
        <w:rPr/>
        <w:pict>
          <v:line style="position:absolute;mso-position-horizontal-relative:page;mso-position-vertical-relative:paragraph;z-index:1096;mso-wrap-distance-left:0;mso-wrap-distance-right:0" from="72pt,14.181582pt" to="446.25pt,14.181582pt" stroked="true" strokeweight=".75pt" strokecolor="#00a7b3">
            <v:stroke dashstyle="solid"/>
            <w10:wrap type="topAndBottom"/>
          </v:line>
        </w:pict>
      </w:r>
      <w:r>
        <w:rPr>
          <w:rFonts w:ascii="Gill Sans MT"/>
          <w:b/>
          <w:color w:val="00A7B3"/>
          <w:sz w:val="21"/>
        </w:rPr>
        <w:t>SU PPLEMENTAL PROBLEMS</w:t>
      </w:r>
    </w:p>
    <w:p>
      <w:pPr>
        <w:pStyle w:val="BodyText"/>
        <w:spacing w:line="271" w:lineRule="auto" w:before="109"/>
        <w:ind w:left="140" w:right="2762"/>
      </w:pPr>
      <w:r>
        <w:rPr>
          <w:color w:val="231F20"/>
        </w:rPr>
        <w:t>The supplemental problems in this unit build upon the core problem by helping students become familiar with plotting points and lines in a one- quadrant graph. Depending on the students’ familiarity with graphing and their struggles during the commission problem, the teacher may choose to use some or all of these problems in the classroom. Some may also be assigned for homework.</w:t>
      </w:r>
    </w:p>
    <w:p>
      <w:pPr>
        <w:pStyle w:val="ListParagraph"/>
        <w:numPr>
          <w:ilvl w:val="0"/>
          <w:numId w:val="1"/>
        </w:numPr>
        <w:tabs>
          <w:tab w:pos="801" w:val="left" w:leader="none"/>
        </w:tabs>
        <w:spacing w:line="240" w:lineRule="auto" w:before="170" w:after="0"/>
        <w:ind w:left="800" w:right="0" w:hanging="300"/>
        <w:jc w:val="left"/>
        <w:rPr>
          <w:rFonts w:ascii="Arial"/>
          <w:b/>
          <w:sz w:val="21"/>
        </w:rPr>
      </w:pPr>
      <w:r>
        <w:rPr>
          <w:rFonts w:ascii="Arial"/>
          <w:b/>
          <w:color w:val="231F20"/>
          <w:sz w:val="21"/>
        </w:rPr>
        <w:t>The Three Views of a</w:t>
      </w:r>
      <w:r>
        <w:rPr>
          <w:rFonts w:ascii="Arial"/>
          <w:b/>
          <w:color w:val="231F20"/>
          <w:spacing w:val="32"/>
          <w:sz w:val="21"/>
        </w:rPr>
        <w:t> </w:t>
      </w:r>
      <w:r>
        <w:rPr>
          <w:rFonts w:ascii="Arial"/>
          <w:b/>
          <w:color w:val="231F20"/>
          <w:sz w:val="21"/>
        </w:rPr>
        <w:t>Function</w:t>
      </w:r>
    </w:p>
    <w:p>
      <w:pPr>
        <w:pStyle w:val="BodyText"/>
        <w:spacing w:line="271" w:lineRule="auto" w:before="37"/>
        <w:ind w:left="800" w:right="2814"/>
      </w:pPr>
      <w:r>
        <w:rPr>
          <w:color w:val="231F20"/>
        </w:rPr>
        <w:t>These problems offer practice for generating a table based on a rule, creating coordinates, and then plotting them in the plane. Students should be guided to connect the dots to form lines, and they should talk about similarities and differences in the graphs that they have created.</w:t>
      </w:r>
    </w:p>
    <w:p>
      <w:pPr>
        <w:pStyle w:val="ListParagraph"/>
        <w:numPr>
          <w:ilvl w:val="0"/>
          <w:numId w:val="1"/>
        </w:numPr>
        <w:tabs>
          <w:tab w:pos="801" w:val="left" w:leader="none"/>
        </w:tabs>
        <w:spacing w:line="240" w:lineRule="auto" w:before="170" w:after="0"/>
        <w:ind w:left="800" w:right="0" w:hanging="300"/>
        <w:jc w:val="left"/>
        <w:rPr>
          <w:rFonts w:ascii="Arial"/>
          <w:b/>
          <w:sz w:val="21"/>
        </w:rPr>
      </w:pPr>
      <w:r>
        <w:rPr>
          <w:rFonts w:ascii="Arial"/>
          <w:b/>
          <w:color w:val="231F20"/>
          <w:sz w:val="21"/>
        </w:rPr>
        <w:t>Cooking with</w:t>
      </w:r>
      <w:r>
        <w:rPr>
          <w:rFonts w:ascii="Arial"/>
          <w:b/>
          <w:color w:val="231F20"/>
          <w:spacing w:val="38"/>
          <w:sz w:val="21"/>
        </w:rPr>
        <w:t> </w:t>
      </w:r>
      <w:r>
        <w:rPr>
          <w:rFonts w:ascii="Arial"/>
          <w:b/>
          <w:color w:val="231F20"/>
          <w:sz w:val="21"/>
        </w:rPr>
        <w:t>Functions</w:t>
      </w:r>
    </w:p>
    <w:p>
      <w:pPr>
        <w:pStyle w:val="BodyText"/>
        <w:spacing w:line="271" w:lineRule="auto" w:before="38"/>
        <w:ind w:left="800" w:right="2762"/>
      </w:pPr>
      <w:r>
        <w:rPr>
          <w:color w:val="231F20"/>
        </w:rPr>
        <w:t>This problem builds upon the Three </w:t>
      </w:r>
      <w:r>
        <w:rPr>
          <w:color w:val="231F20"/>
          <w:spacing w:val="-4"/>
        </w:rPr>
        <w:t>Views </w:t>
      </w:r>
      <w:r>
        <w:rPr>
          <w:color w:val="231F20"/>
        </w:rPr>
        <w:t>of a Function</w:t>
      </w:r>
      <w:r>
        <w:rPr>
          <w:color w:val="231F20"/>
          <w:spacing w:val="-36"/>
        </w:rPr>
        <w:t> </w:t>
      </w:r>
      <w:r>
        <w:rPr>
          <w:color w:val="231F20"/>
        </w:rPr>
        <w:t>worksheet by asking students to think about the correct ratio of water to rice when</w:t>
      </w:r>
      <w:r>
        <w:rPr>
          <w:color w:val="231F20"/>
          <w:spacing w:val="-9"/>
        </w:rPr>
        <w:t> </w:t>
      </w:r>
      <w:r>
        <w:rPr>
          <w:color w:val="231F20"/>
        </w:rPr>
        <w:t>cooking.</w:t>
      </w:r>
      <w:r>
        <w:rPr>
          <w:color w:val="231F20"/>
          <w:spacing w:val="-9"/>
        </w:rPr>
        <w:t> </w:t>
      </w:r>
      <w:r>
        <w:rPr>
          <w:color w:val="231F20"/>
        </w:rPr>
        <w:t>Some</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data</w:t>
      </w:r>
      <w:r>
        <w:rPr>
          <w:color w:val="231F20"/>
          <w:spacing w:val="-9"/>
        </w:rPr>
        <w:t> </w:t>
      </w:r>
      <w:r>
        <w:rPr>
          <w:color w:val="231F20"/>
        </w:rPr>
        <w:t>points</w:t>
      </w:r>
      <w:r>
        <w:rPr>
          <w:color w:val="231F20"/>
          <w:spacing w:val="-9"/>
        </w:rPr>
        <w:t> </w:t>
      </w:r>
      <w:r>
        <w:rPr>
          <w:color w:val="231F20"/>
        </w:rPr>
        <w:t>will</w:t>
      </w:r>
      <w:r>
        <w:rPr>
          <w:color w:val="231F20"/>
          <w:spacing w:val="-9"/>
        </w:rPr>
        <w:t> </w:t>
      </w:r>
      <w:r>
        <w:rPr>
          <w:color w:val="231F20"/>
        </w:rPr>
        <w:t>form</w:t>
      </w:r>
      <w:r>
        <w:rPr>
          <w:color w:val="231F20"/>
          <w:spacing w:val="-9"/>
        </w:rPr>
        <w:t> </w:t>
      </w:r>
      <w:r>
        <w:rPr>
          <w:color w:val="231F20"/>
        </w:rPr>
        <w:t>a</w:t>
      </w:r>
      <w:r>
        <w:rPr>
          <w:color w:val="231F20"/>
          <w:spacing w:val="-9"/>
        </w:rPr>
        <w:t> </w:t>
      </w:r>
      <w:r>
        <w:rPr>
          <w:color w:val="231F20"/>
        </w:rPr>
        <w:t>line</w:t>
      </w:r>
      <w:r>
        <w:rPr>
          <w:color w:val="231F20"/>
          <w:spacing w:val="-9"/>
        </w:rPr>
        <w:t> </w:t>
      </w:r>
      <w:r>
        <w:rPr>
          <w:color w:val="231F20"/>
          <w:spacing w:val="-2"/>
        </w:rPr>
        <w:t>representing </w:t>
      </w:r>
      <w:r>
        <w:rPr>
          <w:color w:val="231F20"/>
        </w:rPr>
        <w:t>the</w:t>
      </w:r>
      <w:r>
        <w:rPr>
          <w:color w:val="231F20"/>
          <w:spacing w:val="-10"/>
        </w:rPr>
        <w:t> </w:t>
      </w:r>
      <w:r>
        <w:rPr>
          <w:color w:val="231F20"/>
        </w:rPr>
        <w:t>correct</w:t>
      </w:r>
      <w:r>
        <w:rPr>
          <w:color w:val="231F20"/>
          <w:spacing w:val="-10"/>
        </w:rPr>
        <w:t> </w:t>
      </w:r>
      <w:r>
        <w:rPr>
          <w:color w:val="231F20"/>
        </w:rPr>
        <w:t>2:1</w:t>
      </w:r>
      <w:r>
        <w:rPr>
          <w:color w:val="231F20"/>
          <w:spacing w:val="-10"/>
        </w:rPr>
        <w:t> </w:t>
      </w:r>
      <w:r>
        <w:rPr>
          <w:color w:val="231F20"/>
        </w:rPr>
        <w:t>ratio,</w:t>
      </w:r>
      <w:r>
        <w:rPr>
          <w:color w:val="231F20"/>
          <w:spacing w:val="-10"/>
        </w:rPr>
        <w:t> </w:t>
      </w:r>
      <w:r>
        <w:rPr>
          <w:color w:val="231F20"/>
        </w:rPr>
        <w:t>while</w:t>
      </w:r>
      <w:r>
        <w:rPr>
          <w:color w:val="231F20"/>
          <w:spacing w:val="-10"/>
        </w:rPr>
        <w:t> </w:t>
      </w:r>
      <w:r>
        <w:rPr>
          <w:color w:val="231F20"/>
        </w:rPr>
        <w:t>others</w:t>
      </w:r>
      <w:r>
        <w:rPr>
          <w:color w:val="231F20"/>
          <w:spacing w:val="-10"/>
        </w:rPr>
        <w:t> </w:t>
      </w:r>
      <w:r>
        <w:rPr>
          <w:color w:val="231F20"/>
        </w:rPr>
        <w:t>will</w:t>
      </w:r>
      <w:r>
        <w:rPr>
          <w:color w:val="231F20"/>
          <w:spacing w:val="-10"/>
        </w:rPr>
        <w:t> </w:t>
      </w:r>
      <w:r>
        <w:rPr>
          <w:color w:val="231F20"/>
        </w:rPr>
        <w:t>fall</w:t>
      </w:r>
      <w:r>
        <w:rPr>
          <w:color w:val="231F20"/>
          <w:spacing w:val="-10"/>
        </w:rPr>
        <w:t> </w:t>
      </w:r>
      <w:r>
        <w:rPr>
          <w:color w:val="231F20"/>
        </w:rPr>
        <w:t>either</w:t>
      </w:r>
      <w:r>
        <w:rPr>
          <w:color w:val="231F20"/>
          <w:spacing w:val="-10"/>
        </w:rPr>
        <w:t> </w:t>
      </w:r>
      <w:r>
        <w:rPr>
          <w:color w:val="231F20"/>
        </w:rPr>
        <w:t>above</w:t>
      </w:r>
      <w:r>
        <w:rPr>
          <w:color w:val="231F20"/>
          <w:spacing w:val="-10"/>
        </w:rPr>
        <w:t> </w:t>
      </w:r>
      <w:r>
        <w:rPr>
          <w:color w:val="231F20"/>
        </w:rPr>
        <w:t>or</w:t>
      </w:r>
      <w:r>
        <w:rPr>
          <w:color w:val="231F20"/>
          <w:spacing w:val="-10"/>
        </w:rPr>
        <w:t> </w:t>
      </w:r>
      <w:r>
        <w:rPr>
          <w:color w:val="231F20"/>
        </w:rPr>
        <w:t>below</w:t>
      </w:r>
      <w:r>
        <w:rPr>
          <w:color w:val="231F20"/>
          <w:spacing w:val="-10"/>
        </w:rPr>
        <w:t> </w:t>
      </w:r>
      <w:r>
        <w:rPr>
          <w:color w:val="231F20"/>
          <w:spacing w:val="-2"/>
        </w:rPr>
        <w:t>the </w:t>
      </w:r>
      <w:r>
        <w:rPr>
          <w:color w:val="231F20"/>
        </w:rPr>
        <w:t>line. These are points that do not fit the function rule. Students will be asked to make conclusions about each of the points. </w:t>
      </w:r>
      <w:r>
        <w:rPr>
          <w:color w:val="231F20"/>
          <w:spacing w:val="-2"/>
        </w:rPr>
        <w:t>For </w:t>
      </w:r>
      <w:r>
        <w:rPr>
          <w:color w:val="231F20"/>
        </w:rPr>
        <w:t>example,</w:t>
      </w:r>
      <w:r>
        <w:rPr>
          <w:color w:val="231F20"/>
          <w:spacing w:val="-9"/>
        </w:rPr>
        <w:t> </w:t>
      </w:r>
      <w:r>
        <w:rPr>
          <w:color w:val="231F20"/>
        </w:rPr>
        <w:t>one</w:t>
      </w:r>
      <w:r>
        <w:rPr>
          <w:color w:val="231F20"/>
          <w:spacing w:val="-9"/>
        </w:rPr>
        <w:t> </w:t>
      </w:r>
      <w:r>
        <w:rPr>
          <w:color w:val="231F20"/>
        </w:rPr>
        <w:t>of</w:t>
      </w:r>
      <w:r>
        <w:rPr>
          <w:color w:val="231F20"/>
          <w:spacing w:val="-9"/>
        </w:rPr>
        <w:t> </w:t>
      </w:r>
      <w:r>
        <w:rPr>
          <w:color w:val="231F20"/>
        </w:rPr>
        <w:t>the</w:t>
      </w:r>
      <w:r>
        <w:rPr>
          <w:color w:val="231F20"/>
          <w:spacing w:val="-9"/>
        </w:rPr>
        <w:t> </w:t>
      </w:r>
      <w:r>
        <w:rPr>
          <w:color w:val="231F20"/>
        </w:rPr>
        <w:t>points</w:t>
      </w:r>
      <w:r>
        <w:rPr>
          <w:color w:val="231F20"/>
          <w:spacing w:val="-9"/>
        </w:rPr>
        <w:t> </w:t>
      </w:r>
      <w:r>
        <w:rPr>
          <w:color w:val="231F20"/>
        </w:rPr>
        <w:t>is</w:t>
      </w:r>
      <w:r>
        <w:rPr>
          <w:color w:val="231F20"/>
          <w:spacing w:val="-9"/>
        </w:rPr>
        <w:t> </w:t>
      </w:r>
      <w:r>
        <w:rPr>
          <w:color w:val="231F20"/>
        </w:rPr>
        <w:t>located</w:t>
      </w:r>
      <w:r>
        <w:rPr>
          <w:color w:val="231F20"/>
          <w:spacing w:val="-9"/>
        </w:rPr>
        <w:t> </w:t>
      </w:r>
      <w:r>
        <w:rPr>
          <w:color w:val="231F20"/>
        </w:rPr>
        <w:t>at</w:t>
      </w:r>
      <w:r>
        <w:rPr>
          <w:color w:val="231F20"/>
          <w:spacing w:val="-9"/>
        </w:rPr>
        <w:t> </w:t>
      </w:r>
      <w:r>
        <w:rPr>
          <w:color w:val="231F20"/>
        </w:rPr>
        <w:t>(3,</w:t>
      </w:r>
      <w:r>
        <w:rPr>
          <w:color w:val="231F20"/>
          <w:spacing w:val="-9"/>
        </w:rPr>
        <w:t> </w:t>
      </w:r>
      <w:r>
        <w:rPr>
          <w:color w:val="231F20"/>
        </w:rPr>
        <w:t>2).</w:t>
      </w:r>
      <w:r>
        <w:rPr>
          <w:color w:val="231F20"/>
          <w:spacing w:val="-9"/>
        </w:rPr>
        <w:t> </w:t>
      </w:r>
      <w:r>
        <w:rPr>
          <w:color w:val="231F20"/>
        </w:rPr>
        <w:t>This</w:t>
      </w:r>
      <w:r>
        <w:rPr>
          <w:color w:val="231F20"/>
          <w:spacing w:val="-9"/>
        </w:rPr>
        <w:t> </w:t>
      </w:r>
      <w:r>
        <w:rPr>
          <w:color w:val="231F20"/>
        </w:rPr>
        <w:t>point</w:t>
      </w:r>
      <w:r>
        <w:rPr>
          <w:color w:val="231F20"/>
          <w:spacing w:val="-9"/>
        </w:rPr>
        <w:t> </w:t>
      </w:r>
      <w:r>
        <w:rPr>
          <w:color w:val="231F20"/>
        </w:rPr>
        <w:t>falls</w:t>
      </w:r>
      <w:r>
        <w:rPr>
          <w:color w:val="231F20"/>
          <w:spacing w:val="-9"/>
        </w:rPr>
        <w:t> </w:t>
      </w:r>
      <w:r>
        <w:rPr>
          <w:color w:val="231F20"/>
        </w:rPr>
        <w:t>above the line. By analyzing the graph and the ratio, students should </w:t>
      </w:r>
      <w:r>
        <w:rPr>
          <w:color w:val="231F20"/>
          <w:spacing w:val="-2"/>
        </w:rPr>
        <w:t>see </w:t>
      </w:r>
      <w:r>
        <w:rPr>
          <w:color w:val="231F20"/>
        </w:rPr>
        <w:t>that there is not enough </w:t>
      </w:r>
      <w:r>
        <w:rPr>
          <w:color w:val="231F20"/>
          <w:spacing w:val="-5"/>
        </w:rPr>
        <w:t>water, </w:t>
      </w:r>
      <w:r>
        <w:rPr>
          <w:color w:val="231F20"/>
        </w:rPr>
        <w:t>and therefore the rice will be </w:t>
      </w:r>
      <w:r>
        <w:rPr>
          <w:color w:val="231F20"/>
          <w:spacing w:val="-2"/>
        </w:rPr>
        <w:t>too </w:t>
      </w:r>
      <w:r>
        <w:rPr>
          <w:color w:val="231F20"/>
          <w:spacing w:val="-5"/>
        </w:rPr>
        <w:t>crunchy, </w:t>
      </w:r>
      <w:r>
        <w:rPr>
          <w:color w:val="231F20"/>
        </w:rPr>
        <w:t>or too </w:t>
      </w:r>
      <w:r>
        <w:rPr>
          <w:color w:val="231F20"/>
          <w:spacing w:val="-8"/>
        </w:rPr>
        <w:t>dry. </w:t>
      </w:r>
      <w:r>
        <w:rPr>
          <w:color w:val="231F20"/>
        </w:rPr>
        <w:t>It is also interesting to ask students what they notice about the points that are above the line and those that fall below</w:t>
      </w:r>
      <w:r>
        <w:rPr>
          <w:color w:val="231F20"/>
          <w:spacing w:val="-11"/>
        </w:rPr>
        <w:t> </w:t>
      </w:r>
      <w:r>
        <w:rPr>
          <w:color w:val="231F20"/>
          <w:spacing w:val="-2"/>
        </w:rPr>
        <w:t>it.</w:t>
      </w:r>
    </w:p>
    <w:p>
      <w:pPr>
        <w:spacing w:after="0" w:line="271" w:lineRule="auto"/>
        <w:sectPr>
          <w:pgSz w:w="12240" w:h="15840"/>
          <w:pgMar w:header="488" w:footer="576" w:top="860" w:bottom="760" w:left="1300" w:right="580"/>
        </w:sectPr>
      </w:pPr>
    </w:p>
    <w:p>
      <w:pPr>
        <w:pStyle w:val="BodyText"/>
        <w:rPr>
          <w:sz w:val="20"/>
        </w:rPr>
      </w:pPr>
    </w:p>
    <w:p>
      <w:pPr>
        <w:pStyle w:val="BodyText"/>
        <w:spacing w:before="10"/>
        <w:rPr>
          <w:sz w:val="15"/>
        </w:rPr>
      </w:pPr>
    </w:p>
    <w:p>
      <w:pPr>
        <w:pStyle w:val="ListParagraph"/>
        <w:numPr>
          <w:ilvl w:val="1"/>
          <w:numId w:val="1"/>
        </w:numPr>
        <w:tabs>
          <w:tab w:pos="3355" w:val="left" w:leader="none"/>
        </w:tabs>
        <w:spacing w:line="240" w:lineRule="auto" w:before="92" w:after="0"/>
        <w:ind w:left="3355" w:right="0" w:hanging="300"/>
        <w:jc w:val="left"/>
        <w:rPr>
          <w:rFonts w:ascii="Tahoma"/>
          <w:sz w:val="21"/>
        </w:rPr>
      </w:pPr>
      <w:r>
        <w:rPr>
          <w:rFonts w:ascii="Tahoma"/>
          <w:color w:val="231F20"/>
          <w:w w:val="105"/>
          <w:sz w:val="21"/>
        </w:rPr>
        <w:t>The Cab Fare</w:t>
      </w:r>
      <w:r>
        <w:rPr>
          <w:rFonts w:ascii="Tahoma"/>
          <w:color w:val="231F20"/>
          <w:spacing w:val="-8"/>
          <w:w w:val="105"/>
          <w:sz w:val="21"/>
        </w:rPr>
        <w:t> </w:t>
      </w:r>
      <w:r>
        <w:rPr>
          <w:rFonts w:ascii="Tahoma"/>
          <w:color w:val="231F20"/>
          <w:w w:val="105"/>
          <w:sz w:val="21"/>
        </w:rPr>
        <w:t>Problem</w:t>
      </w:r>
    </w:p>
    <w:p>
      <w:pPr>
        <w:pStyle w:val="BodyText"/>
        <w:spacing w:line="271" w:lineRule="auto" w:before="38"/>
        <w:ind w:left="3355" w:right="230"/>
      </w:pPr>
      <w:r>
        <w:rPr>
          <w:color w:val="231F20"/>
        </w:rPr>
        <w:t>In this problem, students will need to use data to construct a graph and draw a conclusion about how a taxi company calculates the total fare for a ride. Students are given information from  three riders. They will need to plot the points, identify a linear relationship, and draw conclusions about what the fare would be for other travel</w:t>
      </w:r>
      <w:r>
        <w:rPr>
          <w:color w:val="231F20"/>
          <w:spacing w:val="26"/>
        </w:rPr>
        <w:t> </w:t>
      </w:r>
      <w:r>
        <w:rPr>
          <w:color w:val="231F20"/>
        </w:rPr>
        <w:t>distances.</w:t>
      </w:r>
    </w:p>
    <w:p>
      <w:pPr>
        <w:spacing w:after="0" w:line="271" w:lineRule="auto"/>
        <w:sectPr>
          <w:pgSz w:w="12240" w:h="15840"/>
          <w:pgMar w:header="488" w:footer="576" w:top="860" w:bottom="760" w:left="620" w:right="1300"/>
        </w:sectPr>
      </w:pPr>
    </w:p>
    <w:p>
      <w:pPr>
        <w:pStyle w:val="BodyText"/>
        <w:rPr>
          <w:sz w:val="20"/>
        </w:rPr>
      </w:pPr>
    </w:p>
    <w:p>
      <w:pPr>
        <w:spacing w:before="250"/>
        <w:ind w:left="140" w:right="0" w:firstLine="0"/>
        <w:jc w:val="left"/>
        <w:rPr>
          <w:rFonts w:ascii="Calibri"/>
          <w:b/>
          <w:i/>
          <w:sz w:val="36"/>
        </w:rPr>
      </w:pPr>
      <w:r>
        <w:rPr>
          <w:rFonts w:ascii="Calibri"/>
          <w:b/>
          <w:i/>
          <w:color w:val="61606A"/>
          <w:sz w:val="36"/>
        </w:rPr>
        <w:t>Core</w:t>
      </w:r>
      <w:r>
        <w:rPr>
          <w:rFonts w:ascii="Calibri"/>
          <w:b/>
          <w:i/>
          <w:color w:val="61606A"/>
          <w:spacing w:val="65"/>
          <w:sz w:val="36"/>
        </w:rPr>
        <w:t> </w:t>
      </w:r>
      <w:r>
        <w:rPr>
          <w:rFonts w:ascii="Calibri"/>
          <w:b/>
          <w:i/>
          <w:color w:val="61606A"/>
          <w:sz w:val="36"/>
        </w:rPr>
        <w:t>Problem</w:t>
      </w:r>
    </w:p>
    <w:p>
      <w:pPr>
        <w:pStyle w:val="Heading1"/>
        <w:spacing w:before="87"/>
      </w:pPr>
      <w:r>
        <w:rPr>
          <w:color w:val="00A7B3"/>
          <w:w w:val="95"/>
        </w:rPr>
        <w:t>The Commission Problem</w:t>
      </w:r>
    </w:p>
    <w:p>
      <w:pPr>
        <w:spacing w:line="283" w:lineRule="auto" w:before="408"/>
        <w:ind w:left="140" w:right="2358" w:firstLine="0"/>
        <w:jc w:val="left"/>
        <w:rPr>
          <w:rFonts w:ascii="Tahoma" w:hAnsi="Tahoma"/>
          <w:sz w:val="21"/>
        </w:rPr>
      </w:pPr>
      <w:r>
        <w:rPr>
          <w:rFonts w:ascii="Tahoma" w:hAnsi="Tahoma"/>
          <w:color w:val="231F20"/>
          <w:w w:val="105"/>
          <w:sz w:val="21"/>
        </w:rPr>
        <w:t>Eric and Nancy are married, and they work part-time as salespeople for </w:t>
      </w:r>
      <w:r>
        <w:rPr>
          <w:rFonts w:ascii="Tahoma" w:hAnsi="Tahoma"/>
          <w:color w:val="231F20"/>
          <w:spacing w:val="2"/>
          <w:w w:val="105"/>
          <w:sz w:val="21"/>
        </w:rPr>
        <w:t>two </w:t>
      </w:r>
      <w:r>
        <w:rPr>
          <w:rFonts w:ascii="Tahoma" w:hAnsi="Tahoma"/>
          <w:color w:val="231F20"/>
          <w:w w:val="105"/>
          <w:sz w:val="21"/>
        </w:rPr>
        <w:t>different companies. They </w:t>
      </w:r>
      <w:r>
        <w:rPr>
          <w:rFonts w:ascii="Tahoma" w:hAnsi="Tahoma"/>
          <w:color w:val="231F20"/>
          <w:spacing w:val="2"/>
          <w:w w:val="105"/>
          <w:sz w:val="21"/>
        </w:rPr>
        <w:t>both </w:t>
      </w:r>
      <w:r>
        <w:rPr>
          <w:rFonts w:ascii="Tahoma" w:hAnsi="Tahoma"/>
          <w:color w:val="231F20"/>
          <w:w w:val="105"/>
          <w:sz w:val="21"/>
        </w:rPr>
        <w:t>sell fish </w:t>
      </w:r>
      <w:r>
        <w:rPr>
          <w:rFonts w:ascii="Tahoma" w:hAnsi="Tahoma"/>
          <w:color w:val="231F20"/>
          <w:spacing w:val="2"/>
          <w:w w:val="105"/>
          <w:sz w:val="21"/>
        </w:rPr>
        <w:t>tanks </w:t>
      </w:r>
      <w:r>
        <w:rPr>
          <w:rFonts w:ascii="Tahoma" w:hAnsi="Tahoma"/>
          <w:color w:val="231F20"/>
          <w:w w:val="105"/>
          <w:sz w:val="21"/>
        </w:rPr>
        <w:t>to high-end restaurants in </w:t>
      </w:r>
      <w:r>
        <w:rPr>
          <w:rFonts w:ascii="Tahoma" w:hAnsi="Tahoma"/>
          <w:color w:val="231F20"/>
          <w:spacing w:val="2"/>
          <w:w w:val="105"/>
          <w:sz w:val="21"/>
        </w:rPr>
        <w:t>the </w:t>
      </w:r>
      <w:r>
        <w:rPr>
          <w:rFonts w:ascii="Tahoma" w:hAnsi="Tahoma"/>
          <w:color w:val="231F20"/>
          <w:w w:val="105"/>
          <w:sz w:val="21"/>
        </w:rPr>
        <w:t>New</w:t>
      </w:r>
      <w:r>
        <w:rPr>
          <w:rFonts w:ascii="Tahoma" w:hAnsi="Tahoma"/>
          <w:color w:val="231F20"/>
          <w:spacing w:val="-9"/>
          <w:w w:val="105"/>
          <w:sz w:val="21"/>
        </w:rPr>
        <w:t> </w:t>
      </w:r>
      <w:r>
        <w:rPr>
          <w:rFonts w:ascii="Tahoma" w:hAnsi="Tahoma"/>
          <w:color w:val="231F20"/>
          <w:spacing w:val="-4"/>
          <w:w w:val="105"/>
          <w:sz w:val="21"/>
        </w:rPr>
        <w:t>York</w:t>
      </w:r>
      <w:r>
        <w:rPr>
          <w:rFonts w:ascii="Tahoma" w:hAnsi="Tahoma"/>
          <w:color w:val="231F20"/>
          <w:spacing w:val="-9"/>
          <w:w w:val="105"/>
          <w:sz w:val="21"/>
        </w:rPr>
        <w:t> </w:t>
      </w:r>
      <w:r>
        <w:rPr>
          <w:rFonts w:ascii="Tahoma" w:hAnsi="Tahoma"/>
          <w:color w:val="231F20"/>
          <w:w w:val="105"/>
          <w:sz w:val="21"/>
        </w:rPr>
        <w:t>City</w:t>
      </w:r>
      <w:r>
        <w:rPr>
          <w:rFonts w:ascii="Tahoma" w:hAnsi="Tahoma"/>
          <w:color w:val="231F20"/>
          <w:spacing w:val="-9"/>
          <w:w w:val="105"/>
          <w:sz w:val="21"/>
        </w:rPr>
        <w:t> </w:t>
      </w:r>
      <w:r>
        <w:rPr>
          <w:rFonts w:ascii="Tahoma" w:hAnsi="Tahoma"/>
          <w:color w:val="231F20"/>
          <w:w w:val="105"/>
          <w:sz w:val="21"/>
        </w:rPr>
        <w:t>metro</w:t>
      </w:r>
      <w:r>
        <w:rPr>
          <w:rFonts w:ascii="Tahoma" w:hAnsi="Tahoma"/>
          <w:color w:val="231F20"/>
          <w:spacing w:val="-9"/>
          <w:w w:val="105"/>
          <w:sz w:val="21"/>
        </w:rPr>
        <w:t> </w:t>
      </w:r>
      <w:r>
        <w:rPr>
          <w:rFonts w:ascii="Tahoma" w:hAnsi="Tahoma"/>
          <w:color w:val="231F20"/>
          <w:w w:val="105"/>
          <w:sz w:val="21"/>
        </w:rPr>
        <w:t>area.</w:t>
      </w:r>
      <w:r>
        <w:rPr>
          <w:rFonts w:ascii="Tahoma" w:hAnsi="Tahoma"/>
          <w:color w:val="231F20"/>
          <w:spacing w:val="-9"/>
          <w:w w:val="105"/>
          <w:sz w:val="21"/>
        </w:rPr>
        <w:t> </w:t>
      </w:r>
      <w:r>
        <w:rPr>
          <w:rFonts w:ascii="Tahoma" w:hAnsi="Tahoma"/>
          <w:color w:val="231F20"/>
          <w:w w:val="105"/>
          <w:sz w:val="21"/>
        </w:rPr>
        <w:t>Eric’s</w:t>
      </w:r>
      <w:r>
        <w:rPr>
          <w:rFonts w:ascii="Tahoma" w:hAnsi="Tahoma"/>
          <w:color w:val="231F20"/>
          <w:spacing w:val="-9"/>
          <w:w w:val="105"/>
          <w:sz w:val="21"/>
        </w:rPr>
        <w:t> </w:t>
      </w:r>
      <w:r>
        <w:rPr>
          <w:rFonts w:ascii="Tahoma" w:hAnsi="Tahoma"/>
          <w:color w:val="231F20"/>
          <w:w w:val="105"/>
          <w:sz w:val="21"/>
        </w:rPr>
        <w:t>employer</w:t>
      </w:r>
      <w:r>
        <w:rPr>
          <w:rFonts w:ascii="Tahoma" w:hAnsi="Tahoma"/>
          <w:color w:val="231F20"/>
          <w:spacing w:val="-9"/>
          <w:w w:val="105"/>
          <w:sz w:val="21"/>
        </w:rPr>
        <w:t> </w:t>
      </w:r>
      <w:r>
        <w:rPr>
          <w:rFonts w:ascii="Tahoma" w:hAnsi="Tahoma"/>
          <w:color w:val="231F20"/>
          <w:w w:val="105"/>
          <w:sz w:val="21"/>
        </w:rPr>
        <w:t>pays</w:t>
      </w:r>
      <w:r>
        <w:rPr>
          <w:rFonts w:ascii="Tahoma" w:hAnsi="Tahoma"/>
          <w:color w:val="231F20"/>
          <w:spacing w:val="-9"/>
          <w:w w:val="105"/>
          <w:sz w:val="21"/>
        </w:rPr>
        <w:t> </w:t>
      </w:r>
      <w:r>
        <w:rPr>
          <w:rFonts w:ascii="Tahoma" w:hAnsi="Tahoma"/>
          <w:color w:val="231F20"/>
          <w:w w:val="105"/>
          <w:sz w:val="21"/>
        </w:rPr>
        <w:t>him</w:t>
      </w:r>
      <w:r>
        <w:rPr>
          <w:rFonts w:ascii="Tahoma" w:hAnsi="Tahoma"/>
          <w:color w:val="231F20"/>
          <w:spacing w:val="-9"/>
          <w:w w:val="105"/>
          <w:sz w:val="21"/>
        </w:rPr>
        <w:t> </w:t>
      </w:r>
      <w:r>
        <w:rPr>
          <w:rFonts w:ascii="Tahoma" w:hAnsi="Tahoma"/>
          <w:color w:val="231F20"/>
          <w:w w:val="105"/>
          <w:sz w:val="21"/>
        </w:rPr>
        <w:t>a</w:t>
      </w:r>
      <w:r>
        <w:rPr>
          <w:rFonts w:ascii="Tahoma" w:hAnsi="Tahoma"/>
          <w:color w:val="231F20"/>
          <w:spacing w:val="-9"/>
          <w:w w:val="105"/>
          <w:sz w:val="21"/>
        </w:rPr>
        <w:t> </w:t>
      </w:r>
      <w:r>
        <w:rPr>
          <w:rFonts w:ascii="Tahoma" w:hAnsi="Tahoma"/>
          <w:color w:val="231F20"/>
          <w:w w:val="105"/>
          <w:sz w:val="21"/>
        </w:rPr>
        <w:t>monthly</w:t>
      </w:r>
      <w:r>
        <w:rPr>
          <w:rFonts w:ascii="Tahoma" w:hAnsi="Tahoma"/>
          <w:color w:val="231F20"/>
          <w:spacing w:val="-9"/>
          <w:w w:val="105"/>
          <w:sz w:val="21"/>
        </w:rPr>
        <w:t> </w:t>
      </w:r>
      <w:r>
        <w:rPr>
          <w:rFonts w:ascii="Tahoma" w:hAnsi="Tahoma"/>
          <w:color w:val="231F20"/>
          <w:w w:val="105"/>
          <w:sz w:val="21"/>
        </w:rPr>
        <w:t>salary</w:t>
      </w:r>
      <w:r>
        <w:rPr>
          <w:rFonts w:ascii="Tahoma" w:hAnsi="Tahoma"/>
          <w:color w:val="231F20"/>
          <w:spacing w:val="-9"/>
          <w:w w:val="105"/>
          <w:sz w:val="21"/>
        </w:rPr>
        <w:t> </w:t>
      </w:r>
      <w:r>
        <w:rPr>
          <w:rFonts w:ascii="Tahoma" w:hAnsi="Tahoma"/>
          <w:color w:val="231F20"/>
          <w:w w:val="105"/>
          <w:sz w:val="21"/>
        </w:rPr>
        <w:t>of</w:t>
      </w:r>
      <w:r>
        <w:rPr>
          <w:rFonts w:ascii="Tahoma" w:hAnsi="Tahoma"/>
          <w:color w:val="231F20"/>
          <w:spacing w:val="-9"/>
          <w:w w:val="105"/>
          <w:sz w:val="21"/>
        </w:rPr>
        <w:t> </w:t>
      </w:r>
      <w:r>
        <w:rPr>
          <w:rFonts w:ascii="Tahoma" w:hAnsi="Tahoma"/>
          <w:color w:val="231F20"/>
          <w:spacing w:val="3"/>
          <w:w w:val="105"/>
          <w:sz w:val="21"/>
        </w:rPr>
        <w:t>$1400, </w:t>
      </w:r>
      <w:r>
        <w:rPr>
          <w:rFonts w:ascii="Tahoma" w:hAnsi="Tahoma"/>
          <w:color w:val="231F20"/>
          <w:w w:val="105"/>
          <w:sz w:val="21"/>
        </w:rPr>
        <w:t>plus a commission of $75 for every fish </w:t>
      </w:r>
      <w:r>
        <w:rPr>
          <w:rFonts w:ascii="Tahoma" w:hAnsi="Tahoma"/>
          <w:color w:val="231F20"/>
          <w:spacing w:val="2"/>
          <w:w w:val="105"/>
          <w:sz w:val="21"/>
        </w:rPr>
        <w:t>tank </w:t>
      </w:r>
      <w:r>
        <w:rPr>
          <w:rFonts w:ascii="Tahoma" w:hAnsi="Tahoma"/>
          <w:color w:val="231F20"/>
          <w:w w:val="105"/>
          <w:sz w:val="21"/>
        </w:rPr>
        <w:t>that he sells. Nancy’s employer does not pay her a salary. Instead, they offer her a commission of </w:t>
      </w:r>
      <w:r>
        <w:rPr>
          <w:rFonts w:ascii="Tahoma" w:hAnsi="Tahoma"/>
          <w:color w:val="231F20"/>
          <w:spacing w:val="2"/>
          <w:w w:val="105"/>
          <w:sz w:val="21"/>
        </w:rPr>
        <w:t>$250 for </w:t>
      </w:r>
      <w:r>
        <w:rPr>
          <w:rFonts w:ascii="Tahoma" w:hAnsi="Tahoma"/>
          <w:color w:val="231F20"/>
          <w:w w:val="105"/>
          <w:sz w:val="21"/>
        </w:rPr>
        <w:t>every fish </w:t>
      </w:r>
      <w:r>
        <w:rPr>
          <w:rFonts w:ascii="Tahoma" w:hAnsi="Tahoma"/>
          <w:color w:val="231F20"/>
          <w:spacing w:val="2"/>
          <w:w w:val="105"/>
          <w:sz w:val="21"/>
        </w:rPr>
        <w:t>tank </w:t>
      </w:r>
      <w:r>
        <w:rPr>
          <w:rFonts w:ascii="Tahoma" w:hAnsi="Tahoma"/>
          <w:color w:val="231F20"/>
          <w:w w:val="105"/>
          <w:sz w:val="21"/>
        </w:rPr>
        <w:t>that she</w:t>
      </w:r>
      <w:r>
        <w:rPr>
          <w:rFonts w:ascii="Tahoma" w:hAnsi="Tahoma"/>
          <w:color w:val="231F20"/>
          <w:spacing w:val="-44"/>
          <w:w w:val="105"/>
          <w:sz w:val="21"/>
        </w:rPr>
        <w:t> </w:t>
      </w:r>
      <w:r>
        <w:rPr>
          <w:rFonts w:ascii="Tahoma" w:hAnsi="Tahoma"/>
          <w:color w:val="231F20"/>
          <w:spacing w:val="2"/>
          <w:w w:val="105"/>
          <w:sz w:val="21"/>
        </w:rPr>
        <w:t>sells.</w:t>
      </w:r>
    </w:p>
    <w:p>
      <w:pPr>
        <w:spacing w:line="283" w:lineRule="auto" w:before="130"/>
        <w:ind w:left="140" w:right="2650" w:firstLine="0"/>
        <w:jc w:val="left"/>
        <w:rPr>
          <w:rFonts w:ascii="Tahoma" w:hAnsi="Tahoma"/>
          <w:sz w:val="21"/>
        </w:rPr>
      </w:pPr>
      <w:r>
        <w:rPr>
          <w:rFonts w:ascii="Tahoma" w:hAnsi="Tahoma"/>
          <w:color w:val="231F20"/>
          <w:w w:val="105"/>
          <w:sz w:val="21"/>
        </w:rPr>
        <w:t>Nancy tells Eric that she has a better deal than he does, </w:t>
      </w:r>
      <w:r>
        <w:rPr>
          <w:rFonts w:ascii="Tahoma" w:hAnsi="Tahoma"/>
          <w:color w:val="231F20"/>
          <w:spacing w:val="2"/>
          <w:w w:val="105"/>
          <w:sz w:val="21"/>
        </w:rPr>
        <w:t>because </w:t>
      </w:r>
      <w:r>
        <w:rPr>
          <w:rFonts w:ascii="Tahoma" w:hAnsi="Tahoma"/>
          <w:color w:val="231F20"/>
          <w:w w:val="105"/>
          <w:sz w:val="21"/>
        </w:rPr>
        <w:t>she makes more</w:t>
      </w:r>
      <w:r>
        <w:rPr>
          <w:rFonts w:ascii="Tahoma" w:hAnsi="Tahoma"/>
          <w:color w:val="231F20"/>
          <w:spacing w:val="-8"/>
          <w:w w:val="105"/>
          <w:sz w:val="21"/>
        </w:rPr>
        <w:t> </w:t>
      </w:r>
      <w:r>
        <w:rPr>
          <w:rFonts w:ascii="Tahoma" w:hAnsi="Tahoma"/>
          <w:color w:val="231F20"/>
          <w:w w:val="105"/>
          <w:sz w:val="21"/>
        </w:rPr>
        <w:t>money</w:t>
      </w:r>
      <w:r>
        <w:rPr>
          <w:rFonts w:ascii="Tahoma" w:hAnsi="Tahoma"/>
          <w:color w:val="231F20"/>
          <w:spacing w:val="-8"/>
          <w:w w:val="105"/>
          <w:sz w:val="21"/>
        </w:rPr>
        <w:t> </w:t>
      </w:r>
      <w:r>
        <w:rPr>
          <w:rFonts w:ascii="Tahoma" w:hAnsi="Tahoma"/>
          <w:color w:val="231F20"/>
          <w:w w:val="105"/>
          <w:sz w:val="21"/>
        </w:rPr>
        <w:t>on</w:t>
      </w:r>
      <w:r>
        <w:rPr>
          <w:rFonts w:ascii="Tahoma" w:hAnsi="Tahoma"/>
          <w:color w:val="231F20"/>
          <w:spacing w:val="-8"/>
          <w:w w:val="105"/>
          <w:sz w:val="21"/>
        </w:rPr>
        <w:t> </w:t>
      </w:r>
      <w:r>
        <w:rPr>
          <w:rFonts w:ascii="Tahoma" w:hAnsi="Tahoma"/>
          <w:color w:val="231F20"/>
          <w:w w:val="105"/>
          <w:sz w:val="21"/>
        </w:rPr>
        <w:t>each</w:t>
      </w:r>
      <w:r>
        <w:rPr>
          <w:rFonts w:ascii="Tahoma" w:hAnsi="Tahoma"/>
          <w:color w:val="231F20"/>
          <w:spacing w:val="-8"/>
          <w:w w:val="105"/>
          <w:sz w:val="21"/>
        </w:rPr>
        <w:t> </w:t>
      </w:r>
      <w:r>
        <w:rPr>
          <w:rFonts w:ascii="Tahoma" w:hAnsi="Tahoma"/>
          <w:color w:val="231F20"/>
          <w:w w:val="105"/>
          <w:sz w:val="21"/>
        </w:rPr>
        <w:t>fish</w:t>
      </w:r>
      <w:r>
        <w:rPr>
          <w:rFonts w:ascii="Tahoma" w:hAnsi="Tahoma"/>
          <w:color w:val="231F20"/>
          <w:spacing w:val="-8"/>
          <w:w w:val="105"/>
          <w:sz w:val="21"/>
        </w:rPr>
        <w:t> </w:t>
      </w:r>
      <w:r>
        <w:rPr>
          <w:rFonts w:ascii="Tahoma" w:hAnsi="Tahoma"/>
          <w:color w:val="231F20"/>
          <w:spacing w:val="2"/>
          <w:w w:val="105"/>
          <w:sz w:val="21"/>
        </w:rPr>
        <w:t>tank</w:t>
      </w:r>
      <w:r>
        <w:rPr>
          <w:rFonts w:ascii="Tahoma" w:hAnsi="Tahoma"/>
          <w:color w:val="231F20"/>
          <w:spacing w:val="-8"/>
          <w:w w:val="105"/>
          <w:sz w:val="21"/>
        </w:rPr>
        <w:t> </w:t>
      </w:r>
      <w:r>
        <w:rPr>
          <w:rFonts w:ascii="Tahoma" w:hAnsi="Tahoma"/>
          <w:color w:val="231F20"/>
          <w:w w:val="105"/>
          <w:sz w:val="21"/>
        </w:rPr>
        <w:t>that</w:t>
      </w:r>
      <w:r>
        <w:rPr>
          <w:rFonts w:ascii="Tahoma" w:hAnsi="Tahoma"/>
          <w:color w:val="231F20"/>
          <w:spacing w:val="-8"/>
          <w:w w:val="105"/>
          <w:sz w:val="21"/>
        </w:rPr>
        <w:t> </w:t>
      </w:r>
      <w:r>
        <w:rPr>
          <w:rFonts w:ascii="Tahoma" w:hAnsi="Tahoma"/>
          <w:color w:val="231F20"/>
          <w:w w:val="105"/>
          <w:sz w:val="21"/>
        </w:rPr>
        <w:t>she</w:t>
      </w:r>
      <w:r>
        <w:rPr>
          <w:rFonts w:ascii="Tahoma" w:hAnsi="Tahoma"/>
          <w:color w:val="231F20"/>
          <w:spacing w:val="-8"/>
          <w:w w:val="105"/>
          <w:sz w:val="21"/>
        </w:rPr>
        <w:t> </w:t>
      </w:r>
      <w:r>
        <w:rPr>
          <w:rFonts w:ascii="Tahoma" w:hAnsi="Tahoma"/>
          <w:color w:val="231F20"/>
          <w:w w:val="105"/>
          <w:sz w:val="21"/>
        </w:rPr>
        <w:t>sells.</w:t>
      </w:r>
      <w:r>
        <w:rPr>
          <w:rFonts w:ascii="Tahoma" w:hAnsi="Tahoma"/>
          <w:color w:val="231F20"/>
          <w:spacing w:val="-8"/>
          <w:w w:val="105"/>
          <w:sz w:val="21"/>
        </w:rPr>
        <w:t> </w:t>
      </w:r>
      <w:r>
        <w:rPr>
          <w:rFonts w:ascii="Tahoma" w:hAnsi="Tahoma"/>
          <w:color w:val="231F20"/>
          <w:w w:val="105"/>
          <w:sz w:val="21"/>
        </w:rPr>
        <w:t>Eric</w:t>
      </w:r>
      <w:r>
        <w:rPr>
          <w:rFonts w:ascii="Tahoma" w:hAnsi="Tahoma"/>
          <w:color w:val="231F20"/>
          <w:spacing w:val="-8"/>
          <w:w w:val="105"/>
          <w:sz w:val="21"/>
        </w:rPr>
        <w:t> </w:t>
      </w:r>
      <w:r>
        <w:rPr>
          <w:rFonts w:ascii="Tahoma" w:hAnsi="Tahoma"/>
          <w:color w:val="231F20"/>
          <w:w w:val="105"/>
          <w:sz w:val="21"/>
        </w:rPr>
        <w:t>says</w:t>
      </w:r>
      <w:r>
        <w:rPr>
          <w:rFonts w:ascii="Tahoma" w:hAnsi="Tahoma"/>
          <w:color w:val="231F20"/>
          <w:spacing w:val="-8"/>
          <w:w w:val="105"/>
          <w:sz w:val="21"/>
        </w:rPr>
        <w:t> </w:t>
      </w:r>
      <w:r>
        <w:rPr>
          <w:rFonts w:ascii="Tahoma" w:hAnsi="Tahoma"/>
          <w:color w:val="231F20"/>
          <w:w w:val="105"/>
          <w:sz w:val="21"/>
        </w:rPr>
        <w:t>this</w:t>
      </w:r>
      <w:r>
        <w:rPr>
          <w:rFonts w:ascii="Tahoma" w:hAnsi="Tahoma"/>
          <w:color w:val="231F20"/>
          <w:spacing w:val="-8"/>
          <w:w w:val="105"/>
          <w:sz w:val="21"/>
        </w:rPr>
        <w:t> </w:t>
      </w:r>
      <w:r>
        <w:rPr>
          <w:rFonts w:ascii="Tahoma" w:hAnsi="Tahoma"/>
          <w:color w:val="231F20"/>
          <w:w w:val="105"/>
          <w:sz w:val="21"/>
        </w:rPr>
        <w:t>isn’t</w:t>
      </w:r>
      <w:r>
        <w:rPr>
          <w:rFonts w:ascii="Tahoma" w:hAnsi="Tahoma"/>
          <w:color w:val="231F20"/>
          <w:spacing w:val="-8"/>
          <w:w w:val="105"/>
          <w:sz w:val="21"/>
        </w:rPr>
        <w:t> </w:t>
      </w:r>
      <w:r>
        <w:rPr>
          <w:rFonts w:ascii="Tahoma" w:hAnsi="Tahoma"/>
          <w:color w:val="231F20"/>
          <w:w w:val="105"/>
          <w:sz w:val="21"/>
        </w:rPr>
        <w:t>true.</w:t>
      </w:r>
      <w:r>
        <w:rPr>
          <w:rFonts w:ascii="Tahoma" w:hAnsi="Tahoma"/>
          <w:color w:val="231F20"/>
          <w:spacing w:val="-8"/>
          <w:w w:val="105"/>
          <w:sz w:val="21"/>
        </w:rPr>
        <w:t> </w:t>
      </w:r>
      <w:r>
        <w:rPr>
          <w:rFonts w:ascii="Tahoma" w:hAnsi="Tahoma"/>
          <w:color w:val="231F20"/>
          <w:w w:val="105"/>
          <w:sz w:val="21"/>
        </w:rPr>
        <w:t>“I</w:t>
      </w:r>
      <w:r>
        <w:rPr>
          <w:rFonts w:ascii="Tahoma" w:hAnsi="Tahoma"/>
          <w:color w:val="231F20"/>
          <w:spacing w:val="-8"/>
          <w:w w:val="105"/>
          <w:sz w:val="21"/>
        </w:rPr>
        <w:t> </w:t>
      </w:r>
      <w:r>
        <w:rPr>
          <w:rFonts w:ascii="Tahoma" w:hAnsi="Tahoma"/>
          <w:color w:val="231F20"/>
          <w:w w:val="105"/>
          <w:sz w:val="21"/>
        </w:rPr>
        <w:t>have</w:t>
      </w:r>
      <w:r>
        <w:rPr>
          <w:rFonts w:ascii="Tahoma" w:hAnsi="Tahoma"/>
          <w:color w:val="231F20"/>
          <w:spacing w:val="-8"/>
          <w:w w:val="105"/>
          <w:sz w:val="21"/>
        </w:rPr>
        <w:t> </w:t>
      </w:r>
      <w:r>
        <w:rPr>
          <w:rFonts w:ascii="Tahoma" w:hAnsi="Tahoma"/>
          <w:color w:val="231F20"/>
          <w:w w:val="105"/>
          <w:sz w:val="21"/>
        </w:rPr>
        <w:t>a better</w:t>
      </w:r>
      <w:r>
        <w:rPr>
          <w:rFonts w:ascii="Tahoma" w:hAnsi="Tahoma"/>
          <w:color w:val="231F20"/>
          <w:spacing w:val="-12"/>
          <w:w w:val="105"/>
          <w:sz w:val="21"/>
        </w:rPr>
        <w:t> </w:t>
      </w:r>
      <w:r>
        <w:rPr>
          <w:rFonts w:ascii="Tahoma" w:hAnsi="Tahoma"/>
          <w:color w:val="231F20"/>
          <w:spacing w:val="-4"/>
          <w:w w:val="105"/>
          <w:sz w:val="21"/>
        </w:rPr>
        <w:t>deal,”</w:t>
      </w:r>
      <w:r>
        <w:rPr>
          <w:rFonts w:ascii="Tahoma" w:hAnsi="Tahoma"/>
          <w:color w:val="231F20"/>
          <w:spacing w:val="-12"/>
          <w:w w:val="105"/>
          <w:sz w:val="21"/>
        </w:rPr>
        <w:t> </w:t>
      </w:r>
      <w:r>
        <w:rPr>
          <w:rFonts w:ascii="Tahoma" w:hAnsi="Tahoma"/>
          <w:color w:val="231F20"/>
          <w:w w:val="105"/>
          <w:sz w:val="21"/>
        </w:rPr>
        <w:t>he</w:t>
      </w:r>
      <w:r>
        <w:rPr>
          <w:rFonts w:ascii="Tahoma" w:hAnsi="Tahoma"/>
          <w:color w:val="231F20"/>
          <w:spacing w:val="-12"/>
          <w:w w:val="105"/>
          <w:sz w:val="21"/>
        </w:rPr>
        <w:t> </w:t>
      </w:r>
      <w:r>
        <w:rPr>
          <w:rFonts w:ascii="Tahoma" w:hAnsi="Tahoma"/>
          <w:color w:val="231F20"/>
          <w:w w:val="105"/>
          <w:sz w:val="21"/>
        </w:rPr>
        <w:t>says,</w:t>
      </w:r>
      <w:r>
        <w:rPr>
          <w:rFonts w:ascii="Tahoma" w:hAnsi="Tahoma"/>
          <w:color w:val="231F20"/>
          <w:spacing w:val="-12"/>
          <w:w w:val="105"/>
          <w:sz w:val="21"/>
        </w:rPr>
        <w:t> </w:t>
      </w:r>
      <w:r>
        <w:rPr>
          <w:rFonts w:ascii="Tahoma" w:hAnsi="Tahoma"/>
          <w:color w:val="231F20"/>
          <w:spacing w:val="2"/>
          <w:w w:val="105"/>
          <w:sz w:val="21"/>
        </w:rPr>
        <w:t>“because</w:t>
      </w:r>
      <w:r>
        <w:rPr>
          <w:rFonts w:ascii="Tahoma" w:hAnsi="Tahoma"/>
          <w:color w:val="231F20"/>
          <w:spacing w:val="-12"/>
          <w:w w:val="105"/>
          <w:sz w:val="21"/>
        </w:rPr>
        <w:t> </w:t>
      </w:r>
      <w:r>
        <w:rPr>
          <w:rFonts w:ascii="Tahoma" w:hAnsi="Tahoma"/>
          <w:color w:val="231F20"/>
          <w:w w:val="105"/>
          <w:sz w:val="21"/>
        </w:rPr>
        <w:t>I</w:t>
      </w:r>
      <w:r>
        <w:rPr>
          <w:rFonts w:ascii="Tahoma" w:hAnsi="Tahoma"/>
          <w:color w:val="231F20"/>
          <w:spacing w:val="-12"/>
          <w:w w:val="105"/>
          <w:sz w:val="21"/>
        </w:rPr>
        <w:t> </w:t>
      </w:r>
      <w:r>
        <w:rPr>
          <w:rFonts w:ascii="Tahoma" w:hAnsi="Tahoma"/>
          <w:color w:val="231F20"/>
          <w:w w:val="105"/>
          <w:sz w:val="21"/>
        </w:rPr>
        <w:t>get</w:t>
      </w:r>
      <w:r>
        <w:rPr>
          <w:rFonts w:ascii="Tahoma" w:hAnsi="Tahoma"/>
          <w:color w:val="231F20"/>
          <w:spacing w:val="-12"/>
          <w:w w:val="105"/>
          <w:sz w:val="21"/>
        </w:rPr>
        <w:t> </w:t>
      </w:r>
      <w:r>
        <w:rPr>
          <w:rFonts w:ascii="Tahoma" w:hAnsi="Tahoma"/>
          <w:color w:val="231F20"/>
          <w:w w:val="105"/>
          <w:sz w:val="21"/>
        </w:rPr>
        <w:t>paid</w:t>
      </w:r>
      <w:r>
        <w:rPr>
          <w:rFonts w:ascii="Tahoma" w:hAnsi="Tahoma"/>
          <w:color w:val="231F20"/>
          <w:spacing w:val="-12"/>
          <w:w w:val="105"/>
          <w:sz w:val="21"/>
        </w:rPr>
        <w:t> </w:t>
      </w:r>
      <w:r>
        <w:rPr>
          <w:rFonts w:ascii="Tahoma" w:hAnsi="Tahoma"/>
          <w:color w:val="231F20"/>
          <w:w w:val="105"/>
          <w:sz w:val="21"/>
        </w:rPr>
        <w:t>even</w:t>
      </w:r>
      <w:r>
        <w:rPr>
          <w:rFonts w:ascii="Tahoma" w:hAnsi="Tahoma"/>
          <w:color w:val="231F20"/>
          <w:spacing w:val="-12"/>
          <w:w w:val="105"/>
          <w:sz w:val="21"/>
        </w:rPr>
        <w:t> </w:t>
      </w:r>
      <w:r>
        <w:rPr>
          <w:rFonts w:ascii="Tahoma" w:hAnsi="Tahoma"/>
          <w:color w:val="231F20"/>
          <w:w w:val="105"/>
          <w:sz w:val="21"/>
        </w:rPr>
        <w:t>if</w:t>
      </w:r>
      <w:r>
        <w:rPr>
          <w:rFonts w:ascii="Tahoma" w:hAnsi="Tahoma"/>
          <w:color w:val="231F20"/>
          <w:spacing w:val="-12"/>
          <w:w w:val="105"/>
          <w:sz w:val="21"/>
        </w:rPr>
        <w:t> </w:t>
      </w:r>
      <w:r>
        <w:rPr>
          <w:rFonts w:ascii="Tahoma" w:hAnsi="Tahoma"/>
          <w:color w:val="231F20"/>
          <w:w w:val="105"/>
          <w:sz w:val="21"/>
        </w:rPr>
        <w:t>I</w:t>
      </w:r>
      <w:r>
        <w:rPr>
          <w:rFonts w:ascii="Tahoma" w:hAnsi="Tahoma"/>
          <w:color w:val="231F20"/>
          <w:spacing w:val="-12"/>
          <w:w w:val="105"/>
          <w:sz w:val="21"/>
        </w:rPr>
        <w:t> </w:t>
      </w:r>
      <w:r>
        <w:rPr>
          <w:rFonts w:ascii="Tahoma" w:hAnsi="Tahoma"/>
          <w:color w:val="231F20"/>
          <w:w w:val="105"/>
          <w:sz w:val="21"/>
        </w:rPr>
        <w:t>sell</w:t>
      </w:r>
      <w:r>
        <w:rPr>
          <w:rFonts w:ascii="Tahoma" w:hAnsi="Tahoma"/>
          <w:color w:val="231F20"/>
          <w:spacing w:val="-12"/>
          <w:w w:val="105"/>
          <w:sz w:val="21"/>
        </w:rPr>
        <w:t> </w:t>
      </w:r>
      <w:r>
        <w:rPr>
          <w:rFonts w:ascii="Tahoma" w:hAnsi="Tahoma"/>
          <w:color w:val="231F20"/>
          <w:w w:val="105"/>
          <w:sz w:val="21"/>
        </w:rPr>
        <w:t>zero</w:t>
      </w:r>
      <w:r>
        <w:rPr>
          <w:rFonts w:ascii="Tahoma" w:hAnsi="Tahoma"/>
          <w:color w:val="231F20"/>
          <w:spacing w:val="-12"/>
          <w:w w:val="105"/>
          <w:sz w:val="21"/>
        </w:rPr>
        <w:t> </w:t>
      </w:r>
      <w:r>
        <w:rPr>
          <w:rFonts w:ascii="Tahoma" w:hAnsi="Tahoma"/>
          <w:color w:val="231F20"/>
          <w:w w:val="105"/>
          <w:sz w:val="21"/>
        </w:rPr>
        <w:t>fish</w:t>
      </w:r>
      <w:r>
        <w:rPr>
          <w:rFonts w:ascii="Tahoma" w:hAnsi="Tahoma"/>
          <w:color w:val="231F20"/>
          <w:spacing w:val="-12"/>
          <w:w w:val="105"/>
          <w:sz w:val="21"/>
        </w:rPr>
        <w:t> </w:t>
      </w:r>
      <w:r>
        <w:rPr>
          <w:rFonts w:ascii="Tahoma" w:hAnsi="Tahoma"/>
          <w:color w:val="231F20"/>
          <w:spacing w:val="-3"/>
          <w:w w:val="105"/>
          <w:sz w:val="21"/>
        </w:rPr>
        <w:t>tanks.”</w:t>
      </w:r>
    </w:p>
    <w:p>
      <w:pPr>
        <w:pStyle w:val="BodyText"/>
        <w:spacing w:before="215"/>
        <w:ind w:left="140"/>
        <w:rPr>
          <w:rFonts w:ascii="Calibri"/>
        </w:rPr>
      </w:pPr>
      <w:r>
        <w:rPr>
          <w:rFonts w:ascii="Calibri"/>
          <w:color w:val="231F20"/>
          <w:w w:val="105"/>
        </w:rPr>
        <w:t>Who is right?  Why?</w:t>
      </w:r>
    </w:p>
    <w:p>
      <w:pPr>
        <w:spacing w:after="0"/>
        <w:rPr>
          <w:rFonts w:ascii="Calibri"/>
        </w:rPr>
        <w:sectPr>
          <w:headerReference w:type="default" r:id="rId11"/>
          <w:pgSz w:w="12240" w:h="15840"/>
          <w:pgMar w:header="488" w:footer="576" w:top="860" w:bottom="760" w:left="1300" w:right="600"/>
          <w:pgNumType w:start="1"/>
        </w:sectPr>
      </w:pPr>
    </w:p>
    <w:p>
      <w:pPr>
        <w:tabs>
          <w:tab w:pos="4857" w:val="left" w:leader="none"/>
        </w:tabs>
        <w:spacing w:before="90"/>
        <w:ind w:left="120" w:right="0" w:firstLine="0"/>
        <w:jc w:val="left"/>
        <w:rPr>
          <w:rFonts w:ascii="Calibri" w:hAnsi="Calibri"/>
          <w:sz w:val="24"/>
        </w:rPr>
      </w:pPr>
      <w:r>
        <w:rPr/>
        <w:pict>
          <v:line style="position:absolute;mso-position-horizontal-relative:page;mso-position-vertical-relative:paragraph;z-index:1120;mso-wrap-distance-left:0;mso-wrap-distance-right:0" from="37pt,23.265093pt" to="541pt,23.265093pt" stroked="true" strokeweight=".75pt" strokecolor="#838f97">
            <v:stroke dashstyle="solid"/>
            <w10:wrap type="topAndBottom"/>
          </v:line>
        </w:pict>
      </w:r>
      <w:r>
        <w:rPr>
          <w:rFonts w:ascii="Calibri" w:hAnsi="Calibri"/>
          <w:color w:val="00A7B3"/>
          <w:spacing w:val="23"/>
          <w:w w:val="130"/>
          <w:position w:val="1"/>
          <w:sz w:val="28"/>
        </w:rPr>
        <w:t>unit</w:t>
      </w:r>
      <w:r>
        <w:rPr>
          <w:rFonts w:ascii="Calibri" w:hAnsi="Calibri"/>
          <w:color w:val="00A7B3"/>
          <w:spacing w:val="49"/>
          <w:w w:val="130"/>
          <w:position w:val="1"/>
          <w:sz w:val="28"/>
        </w:rPr>
        <w:t> </w:t>
      </w:r>
      <w:r>
        <w:rPr>
          <w:rFonts w:ascii="Calibri" w:hAnsi="Calibri"/>
          <w:color w:val="61606A"/>
          <w:position w:val="1"/>
          <w:sz w:val="28"/>
        </w:rPr>
        <w:t>• </w:t>
      </w:r>
      <w:r>
        <w:rPr>
          <w:rFonts w:ascii="Calibri" w:hAnsi="Calibri"/>
          <w:color w:val="61606A"/>
          <w:spacing w:val="5"/>
          <w:position w:val="1"/>
          <w:sz w:val="28"/>
        </w:rPr>
        <w:t> </w:t>
      </w:r>
      <w:r>
        <w:rPr>
          <w:rFonts w:ascii="Calibri" w:hAnsi="Calibri"/>
          <w:color w:val="00A7B3"/>
          <w:w w:val="130"/>
          <w:position w:val="1"/>
          <w:sz w:val="28"/>
        </w:rPr>
        <w:t>2</w:t>
        <w:tab/>
      </w:r>
      <w:r>
        <w:rPr>
          <w:rFonts w:ascii="Calibri" w:hAnsi="Calibri"/>
          <w:color w:val="61606A"/>
          <w:spacing w:val="22"/>
          <w:w w:val="130"/>
          <w:sz w:val="24"/>
        </w:rPr>
        <w:t>teacher  </w:t>
      </w:r>
      <w:r>
        <w:rPr>
          <w:rFonts w:ascii="Calibri" w:hAnsi="Calibri"/>
          <w:color w:val="61606A"/>
          <w:spacing w:val="24"/>
          <w:w w:val="130"/>
          <w:sz w:val="24"/>
        </w:rPr>
        <w:t>support  </w:t>
      </w:r>
      <w:r>
        <w:rPr>
          <w:rFonts w:ascii="Calibri" w:hAnsi="Calibri"/>
          <w:color w:val="61606A"/>
          <w:w w:val="130"/>
          <w:sz w:val="24"/>
        </w:rPr>
        <w:t>/  </w:t>
      </w:r>
      <w:r>
        <w:rPr>
          <w:rFonts w:ascii="Calibri" w:hAnsi="Calibri"/>
          <w:color w:val="61606A"/>
          <w:spacing w:val="24"/>
          <w:w w:val="130"/>
          <w:sz w:val="24"/>
        </w:rPr>
        <w:t>handout  </w:t>
      </w:r>
      <w:r>
        <w:rPr>
          <w:rFonts w:ascii="Calibri" w:hAnsi="Calibri"/>
          <w:color w:val="61606A"/>
          <w:sz w:val="24"/>
        </w:rPr>
        <w:t>1   </w:t>
      </w:r>
      <w:r>
        <w:rPr>
          <w:rFonts w:ascii="Calibri" w:hAnsi="Calibri"/>
          <w:color w:val="61606A"/>
          <w:spacing w:val="16"/>
          <w:w w:val="130"/>
          <w:sz w:val="24"/>
        </w:rPr>
        <w:t>pg.</w:t>
      </w:r>
      <w:r>
        <w:rPr>
          <w:rFonts w:ascii="Calibri" w:hAnsi="Calibri"/>
          <w:color w:val="61606A"/>
          <w:spacing w:val="2"/>
          <w:w w:val="130"/>
          <w:sz w:val="24"/>
        </w:rPr>
        <w:t> </w:t>
      </w:r>
      <w:r>
        <w:rPr>
          <w:rFonts w:ascii="Calibri" w:hAnsi="Calibri"/>
          <w:color w:val="61606A"/>
          <w:w w:val="130"/>
          <w:sz w:val="24"/>
        </w:rPr>
        <w:t>2</w:t>
      </w:r>
    </w:p>
    <w:p>
      <w:pPr>
        <w:pStyle w:val="BodyText"/>
        <w:spacing w:before="9"/>
        <w:rPr>
          <w:rFonts w:ascii="Calibri"/>
          <w:sz w:val="42"/>
        </w:rPr>
      </w:pPr>
    </w:p>
    <w:p>
      <w:pPr>
        <w:pStyle w:val="Heading1"/>
        <w:ind w:left="820"/>
      </w:pPr>
      <w:r>
        <w:rPr>
          <w:color w:val="00A7B3"/>
          <w:spacing w:val="-4"/>
          <w:w w:val="95"/>
        </w:rPr>
        <w:t>The </w:t>
      </w:r>
      <w:r>
        <w:rPr>
          <w:color w:val="00A7B3"/>
          <w:spacing w:val="-5"/>
          <w:w w:val="95"/>
        </w:rPr>
        <w:t>Commission Problem, </w:t>
      </w:r>
      <w:r>
        <w:rPr>
          <w:color w:val="00A7B3"/>
          <w:spacing w:val="-4"/>
          <w:w w:val="95"/>
        </w:rPr>
        <w:t>Part</w:t>
      </w:r>
      <w:r>
        <w:rPr>
          <w:color w:val="00A7B3"/>
          <w:spacing w:val="62"/>
          <w:w w:val="95"/>
        </w:rPr>
        <w:t> </w:t>
      </w:r>
      <w:r>
        <w:rPr>
          <w:color w:val="00A7B3"/>
          <w:w w:val="95"/>
        </w:rPr>
        <w:t>2</w:t>
      </w:r>
    </w:p>
    <w:p>
      <w:pPr>
        <w:spacing w:before="407"/>
        <w:ind w:left="820" w:right="0" w:firstLine="0"/>
        <w:jc w:val="left"/>
        <w:rPr>
          <w:rFonts w:ascii="Tahoma"/>
          <w:sz w:val="21"/>
        </w:rPr>
      </w:pPr>
      <w:r>
        <w:rPr>
          <w:rFonts w:ascii="Tahoma"/>
          <w:color w:val="231F20"/>
          <w:w w:val="105"/>
          <w:sz w:val="21"/>
        </w:rPr>
        <w:t>Eric and Nancy want to contribute equally to their finances.</w:t>
      </w:r>
    </w:p>
    <w:p>
      <w:pPr>
        <w:pStyle w:val="BodyText"/>
        <w:spacing w:line="268" w:lineRule="auto" w:before="176"/>
        <w:ind w:left="820" w:right="2943"/>
        <w:rPr>
          <w:rFonts w:ascii="Calibri"/>
        </w:rPr>
      </w:pPr>
      <w:r>
        <w:rPr>
          <w:rFonts w:ascii="Calibri"/>
          <w:color w:val="231F20"/>
          <w:w w:val="105"/>
        </w:rPr>
        <w:t>How many fish tanks would they each need to sell so that they bring in the same amount of money?</w:t>
      </w:r>
    </w:p>
    <w:p>
      <w:pPr>
        <w:spacing w:after="0" w:line="268" w:lineRule="auto"/>
        <w:rPr>
          <w:rFonts w:ascii="Calibri"/>
        </w:rPr>
        <w:sectPr>
          <w:headerReference w:type="default" r:id="rId12"/>
          <w:footerReference w:type="default" r:id="rId13"/>
          <w:footerReference w:type="even" r:id="rId14"/>
          <w:pgSz w:w="12240" w:h="15840"/>
          <w:pgMar w:header="0" w:footer="576" w:top="400" w:bottom="760" w:left="620" w:right="1300"/>
        </w:sectPr>
      </w:pPr>
    </w:p>
    <w:p>
      <w:pPr>
        <w:pStyle w:val="BodyText"/>
        <w:rPr>
          <w:rFonts w:ascii="Calibri"/>
          <w:sz w:val="20"/>
        </w:rPr>
      </w:pPr>
    </w:p>
    <w:p>
      <w:pPr>
        <w:spacing w:before="231"/>
        <w:ind w:left="140" w:right="0" w:firstLine="0"/>
        <w:jc w:val="left"/>
        <w:rPr>
          <w:rFonts w:ascii="Cambria"/>
          <w:b/>
          <w:sz w:val="56"/>
        </w:rPr>
      </w:pPr>
      <w:r>
        <w:rPr>
          <w:rFonts w:ascii="Cambria"/>
          <w:b/>
          <w:color w:val="00A7B3"/>
          <w:w w:val="95"/>
          <w:sz w:val="56"/>
        </w:rPr>
        <w:t>The Commission Problem</w:t>
      </w:r>
    </w:p>
    <w:p>
      <w:pPr>
        <w:pStyle w:val="BodyText"/>
        <w:rPr>
          <w:rFonts w:ascii="Cambria"/>
          <w:b/>
          <w:sz w:val="20"/>
        </w:rPr>
      </w:pPr>
    </w:p>
    <w:p>
      <w:pPr>
        <w:pStyle w:val="BodyText"/>
        <w:spacing w:before="9"/>
        <w:rPr>
          <w:rFonts w:ascii="Cambria"/>
          <w:b/>
          <w:sz w:val="20"/>
        </w:rPr>
      </w:pPr>
      <w:r>
        <w:rPr/>
        <w:drawing>
          <wp:anchor distT="0" distB="0" distL="0" distR="0" allowOverlap="1" layoutInCell="1" locked="0" behindDoc="0" simplePos="0" relativeHeight="1144">
            <wp:simplePos x="0" y="0"/>
            <wp:positionH relativeFrom="page">
              <wp:posOffset>895620</wp:posOffset>
            </wp:positionH>
            <wp:positionV relativeFrom="paragraph">
              <wp:posOffset>179570</wp:posOffset>
            </wp:positionV>
            <wp:extent cx="6400792" cy="4234815"/>
            <wp:effectExtent l="0" t="0" r="0" b="0"/>
            <wp:wrapTopAndBottom/>
            <wp:docPr id="1" name="image3.png" descr=""/>
            <wp:cNvGraphicFramePr>
              <a:graphicFrameLocks noChangeAspect="1"/>
            </wp:cNvGraphicFramePr>
            <a:graphic>
              <a:graphicData uri="http://schemas.openxmlformats.org/drawingml/2006/picture">
                <pic:pic>
                  <pic:nvPicPr>
                    <pic:cNvPr id="2" name="image3.png"/>
                    <pic:cNvPicPr/>
                  </pic:nvPicPr>
                  <pic:blipFill>
                    <a:blip r:embed="rId16" cstate="print"/>
                    <a:stretch>
                      <a:fillRect/>
                    </a:stretch>
                  </pic:blipFill>
                  <pic:spPr>
                    <a:xfrm>
                      <a:off x="0" y="0"/>
                      <a:ext cx="6400792" cy="4234815"/>
                    </a:xfrm>
                    <a:prstGeom prst="rect">
                      <a:avLst/>
                    </a:prstGeom>
                  </pic:spPr>
                </pic:pic>
              </a:graphicData>
            </a:graphic>
          </wp:anchor>
        </w:drawing>
      </w:r>
    </w:p>
    <w:sectPr>
      <w:headerReference w:type="default" r:id="rId15"/>
      <w:pgSz w:w="12240" w:h="15840"/>
      <w:pgMar w:header="488" w:footer="576" w:top="860" w:bottom="760" w:left="1300" w:right="600"/>
      <w:pgNumType w:start="3"/>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 w:name="Palatino Linotype">
    <w:altName w:val="Palatino Linotype"/>
    <w:charset w:val="0"/>
    <w:family w:val="roman"/>
    <w:pitch w:val="variable"/>
  </w:font>
  <w:font w:name="Tahoma">
    <w:altName w:val="Tahoma"/>
    <w:charset w:val="0"/>
    <w:family w:val="swiss"/>
    <w:pitch w:val="variable"/>
  </w:font>
  <w:font w:name="Arial">
    <w:altName w:val="Arial"/>
    <w:charset w:val="0"/>
    <w:family w:val="swiss"/>
    <w:pitch w:val="variable"/>
  </w:font>
  <w:font w:name="Cambria">
    <w:altName w:val="Cambria"/>
    <w:charset w:val="0"/>
    <w:family w:val="roman"/>
    <w:pitch w:val="variable"/>
  </w:font>
  <w:font w:name="Century">
    <w:altName w:val="Century"/>
    <w:charset w:val="0"/>
    <w:family w:val="roman"/>
    <w:pitch w:val="variable"/>
  </w:font>
  <w:font w:name="Century Schoolbook">
    <w:altName w:val="Century Schoolbook"/>
    <w:charset w:val="0"/>
    <w:family w:val="roman"/>
    <w:pitch w:val="variable"/>
  </w:font>
  <w:font w:name="Gill Sans MT">
    <w:altName w:val="Gill Sans MT"/>
    <w:charset w:val="0"/>
    <w:family w:val="swiss"/>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048" from="36.5pt,753.599976pt" to="36.5pt,753.599976pt" stroked="true" strokeweight=".75pt" strokecolor="#838f97">
          <v:stroke dashstyle="solid"/>
          <w10:wrap type="none"/>
        </v:line>
      </w:pict>
    </w:r>
    <w:r>
      <w:rPr/>
      <w:pict>
        <v:group style="position:absolute;margin-left:38.371101pt;margin-top:753.224976pt;width:501.65pt;height:.75pt;mso-position-horizontal-relative:page;mso-position-vertical-relative:page;z-index:-7024" coordorigin="767,15064" coordsize="10033,15">
          <v:line style="position:absolute" from="775,15072" to="10770,15072" stroked="true" strokeweight=".75pt" strokecolor="#838f97">
            <v:stroke dashstyle="dot"/>
          </v:line>
          <v:line style="position:absolute" from="10793,15072" to="10793,15072" stroked="true" strokeweight=".75pt" strokecolor="#838f97">
            <v:stroke dashstyle="solid"/>
          </v:line>
          <w10:wrap type="none"/>
        </v:group>
      </w:pict>
    </w:r>
    <w:r>
      <w:rPr/>
      <w:pict>
        <v:shape style="position:absolute;margin-left:34pt;margin-top:759.296021pt;width:13.5pt;height:11.75pt;mso-position-horizontal-relative:page;mso-position-vertical-relative:page;z-index:-7000" type="#_x0000_t202" filled="false" stroked="false">
          <v:textbox inset="0,0,0,0">
            <w:txbxContent>
              <w:p>
                <w:pPr>
                  <w:spacing w:before="14"/>
                  <w:ind w:left="40" w:right="0" w:firstLine="0"/>
                  <w:jc w:val="left"/>
                  <w:rPr>
                    <w:rFonts w:ascii="Tahoma"/>
                    <w:sz w:val="16"/>
                  </w:rPr>
                </w:pPr>
                <w:r>
                  <w:rPr/>
                  <w:fldChar w:fldCharType="begin"/>
                </w:r>
                <w:r>
                  <w:rPr>
                    <w:rFonts w:ascii="Tahoma"/>
                    <w:color w:val="231F20"/>
                    <w:w w:val="105"/>
                    <w:sz w:val="16"/>
                  </w:rPr>
                  <w:instrText> PAGE </w:instrText>
                </w:r>
                <w:r>
                  <w:rPr/>
                  <w:fldChar w:fldCharType="separate"/>
                </w:r>
                <w:r>
                  <w:rPr/>
                  <w:t>54</w:t>
                </w:r>
                <w:r>
                  <w:rPr/>
                  <w:fldChar w:fldCharType="end"/>
                </w:r>
              </w:p>
            </w:txbxContent>
          </v:textbox>
          <w10:wrap type="none"/>
        </v:shape>
      </w:pict>
    </w:r>
    <w:r>
      <w:rPr/>
      <w:pict>
        <v:shape style="position:absolute;margin-left:59.5994pt;margin-top:759.296021pt;width:153.15pt;height:11.75pt;mso-position-horizontal-relative:page;mso-position-vertical-relative:page;z-index:-6976" type="#_x0000_t202" filled="false" stroked="false">
          <v:textbox inset="0,0,0,0">
            <w:txbxContent>
              <w:p>
                <w:pPr>
                  <w:spacing w:before="14"/>
                  <w:ind w:left="20" w:right="0" w:firstLine="0"/>
                  <w:jc w:val="left"/>
                  <w:rPr>
                    <w:rFonts w:ascii="Tahoma"/>
                    <w:sz w:val="16"/>
                  </w:rPr>
                </w:pPr>
                <w:r>
                  <w:rPr>
                    <w:rFonts w:ascii="Tahoma"/>
                    <w:color w:val="61606A"/>
                    <w:w w:val="105"/>
                    <w:sz w:val="16"/>
                  </w:rPr>
                  <w:t>UNIT 2: THREE VIEWS OF A FUNCTION</w:t>
                </w:r>
              </w:p>
            </w:txbxContent>
          </v:textbox>
          <w10:wrap type="none"/>
        </v:shape>
      </w:pict>
    </w:r>
    <w:r>
      <w:rPr/>
      <w:pict>
        <v:shape style="position:absolute;margin-left:335.687408pt;margin-top:759.447998pt;width:205.5pt;height:11.6pt;mso-position-horizontal-relative:page;mso-position-vertical-relative:page;z-index:-6952" type="#_x0000_t202" filled="false" stroked="false">
          <v:textbox inset="0,0,0,0">
            <w:txbxContent>
              <w:p>
                <w:pPr>
                  <w:spacing w:before="21"/>
                  <w:ind w:left="20" w:right="0" w:firstLine="0"/>
                  <w:jc w:val="left"/>
                  <w:rPr>
                    <w:rFonts w:ascii="Arial" w:hAnsi="Arial"/>
                    <w:sz w:val="16"/>
                  </w:rPr>
                </w:pPr>
                <w:r>
                  <w:rPr>
                    <w:rFonts w:ascii="Arial" w:hAnsi="Arial"/>
                    <w:color w:val="61606A"/>
                    <w:sz w:val="16"/>
                  </w:rPr>
                  <w:t>THE CUNY HSE CURRICULUM FRAMEWORK • MATH</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928" from="72.5pt,753.599976pt" to="72.5pt,753.599976pt" stroked="true" strokeweight=".75pt" strokecolor="#838f97">
          <v:stroke dashstyle="solid"/>
          <w10:wrap type="none"/>
        </v:line>
      </w:pict>
    </w:r>
    <w:r>
      <w:rPr/>
      <w:pict>
        <v:group style="position:absolute;margin-left:74.370499pt;margin-top:753.224976pt;width:501.55pt;height:.75pt;mso-position-horizontal-relative:page;mso-position-vertical-relative:page;z-index:-6904" coordorigin="1487,15064" coordsize="10031,15">
          <v:line style="position:absolute" from="1495,15072" to="11488,15072" stroked="true" strokeweight=".75pt" strokecolor="#838f97">
            <v:stroke dashstyle="dot"/>
          </v:line>
          <v:line style="position:absolute" from="11510,15072" to="11510,15072" stroked="true" strokeweight=".75pt" strokecolor="#838f97">
            <v:stroke dashstyle="solid"/>
          </v:line>
          <w10:wrap type="none"/>
        </v:group>
      </w:pict>
    </w:r>
    <w:r>
      <w:rPr/>
      <w:pict>
        <v:shape style="position:absolute;margin-left:71pt;margin-top:759.447998pt;width:205.5pt;height:11.6pt;mso-position-horizontal-relative:page;mso-position-vertical-relative:page;z-index:-6880" type="#_x0000_t202" filled="false" stroked="false">
          <v:textbox inset="0,0,0,0">
            <w:txbxContent>
              <w:p>
                <w:pPr>
                  <w:spacing w:before="21"/>
                  <w:ind w:left="20" w:right="0" w:firstLine="0"/>
                  <w:jc w:val="left"/>
                  <w:rPr>
                    <w:rFonts w:ascii="Arial" w:hAnsi="Arial"/>
                    <w:sz w:val="16"/>
                  </w:rPr>
                </w:pPr>
                <w:r>
                  <w:rPr>
                    <w:rFonts w:ascii="Arial" w:hAnsi="Arial"/>
                    <w:color w:val="61606A"/>
                    <w:sz w:val="16"/>
                  </w:rPr>
                  <w:t>THE CUNY HSE CURRICULUM FRAMEWORK • MATH</w:t>
                </w:r>
              </w:p>
            </w:txbxContent>
          </v:textbox>
          <w10:wrap type="none"/>
        </v:shape>
      </w:pict>
    </w:r>
    <w:r>
      <w:rPr/>
      <w:pict>
        <v:shape style="position:absolute;margin-left:400.032013pt;margin-top:759.296021pt;width:153.15pt;height:11.75pt;mso-position-horizontal-relative:page;mso-position-vertical-relative:page;z-index:-6856" type="#_x0000_t202" filled="false" stroked="false">
          <v:textbox inset="0,0,0,0">
            <w:txbxContent>
              <w:p>
                <w:pPr>
                  <w:spacing w:before="14"/>
                  <w:ind w:left="20" w:right="0" w:firstLine="0"/>
                  <w:jc w:val="left"/>
                  <w:rPr>
                    <w:rFonts w:ascii="Tahoma"/>
                    <w:sz w:val="16"/>
                  </w:rPr>
                </w:pPr>
                <w:r>
                  <w:rPr>
                    <w:rFonts w:ascii="Tahoma"/>
                    <w:color w:val="61606A"/>
                    <w:w w:val="105"/>
                    <w:sz w:val="16"/>
                  </w:rPr>
                  <w:t>UNIT 2: THREE VIEWS OF A FUNCTION</w:t>
                </w:r>
              </w:p>
            </w:txbxContent>
          </v:textbox>
          <w10:wrap type="none"/>
        </v:shape>
      </w:pict>
    </w:r>
    <w:r>
      <w:rPr/>
      <w:pict>
        <v:shape style="position:absolute;margin-left:564.680115pt;margin-top:759.296021pt;width:13.65pt;height:11.75pt;mso-position-horizontal-relative:page;mso-position-vertical-relative:page;z-index:-6832" type="#_x0000_t202" filled="false" stroked="false">
          <v:textbox inset="0,0,0,0">
            <w:txbxContent>
              <w:p>
                <w:pPr>
                  <w:spacing w:before="14"/>
                  <w:ind w:left="40" w:right="0" w:firstLine="0"/>
                  <w:jc w:val="left"/>
                  <w:rPr>
                    <w:rFonts w:ascii="Tahoma"/>
                    <w:sz w:val="16"/>
                  </w:rPr>
                </w:pPr>
                <w:r>
                  <w:rPr/>
                  <w:fldChar w:fldCharType="begin"/>
                </w:r>
                <w:r>
                  <w:rPr>
                    <w:rFonts w:ascii="Tahoma"/>
                    <w:color w:val="231F20"/>
                    <w:w w:val="105"/>
                    <w:sz w:val="16"/>
                  </w:rPr>
                  <w:instrText> PAGE </w:instrText>
                </w:r>
                <w:r>
                  <w:rPr/>
                  <w:fldChar w:fldCharType="separate"/>
                </w:r>
                <w:r>
                  <w:rPr/>
                  <w:t>55</w:t>
                </w:r>
                <w:r>
                  <w:rPr/>
                  <w:fldChar w:fldCharType="end"/>
                </w:r>
              </w:p>
            </w:txbxContent>
          </v:textbox>
          <w10:wrap type="non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736" from="36.5pt,753.599976pt" to="36.5pt,753.599976pt" stroked="true" strokeweight=".75pt" strokecolor="#838f97">
          <v:stroke dashstyle="solid"/>
          <w10:wrap type="none"/>
        </v:line>
      </w:pict>
    </w:r>
    <w:r>
      <w:rPr/>
      <w:pict>
        <v:group style="position:absolute;margin-left:38.371101pt;margin-top:753.224976pt;width:501.65pt;height:.75pt;mso-position-horizontal-relative:page;mso-position-vertical-relative:page;z-index:-6712" coordorigin="767,15064" coordsize="10033,15">
          <v:line style="position:absolute" from="775,15072" to="10770,15072" stroked="true" strokeweight=".75pt" strokecolor="#838f97">
            <v:stroke dashstyle="dot"/>
          </v:line>
          <v:line style="position:absolute" from="10793,15072" to="10793,15072" stroked="true" strokeweight=".75pt" strokecolor="#838f97">
            <v:stroke dashstyle="solid"/>
          </v:line>
          <w10:wrap type="none"/>
        </v:group>
      </w:pict>
    </w:r>
    <w:r>
      <w:rPr/>
      <w:pict>
        <v:shape style="position:absolute;margin-left:35pt;margin-top:759.296021pt;width:11.5pt;height:11.75pt;mso-position-horizontal-relative:page;mso-position-vertical-relative:page;z-index:-6688" type="#_x0000_t202" filled="false" stroked="false">
          <v:textbox inset="0,0,0,0">
            <w:txbxContent>
              <w:p>
                <w:pPr>
                  <w:spacing w:before="14"/>
                  <w:ind w:left="20" w:right="0" w:firstLine="0"/>
                  <w:jc w:val="left"/>
                  <w:rPr>
                    <w:rFonts w:ascii="Tahoma"/>
                    <w:sz w:val="16"/>
                  </w:rPr>
                </w:pPr>
                <w:r>
                  <w:rPr>
                    <w:rFonts w:ascii="Tahoma"/>
                    <w:color w:val="231F20"/>
                    <w:w w:val="105"/>
                    <w:sz w:val="16"/>
                  </w:rPr>
                  <w:t>60</w:t>
                </w:r>
              </w:p>
            </w:txbxContent>
          </v:textbox>
          <w10:wrap type="none"/>
        </v:shape>
      </w:pict>
    </w:r>
    <w:r>
      <w:rPr/>
      <w:pict>
        <v:shape style="position:absolute;margin-left:59.5994pt;margin-top:759.296021pt;width:153.15pt;height:11.75pt;mso-position-horizontal-relative:page;mso-position-vertical-relative:page;z-index:-6664" type="#_x0000_t202" filled="false" stroked="false">
          <v:textbox inset="0,0,0,0">
            <w:txbxContent>
              <w:p>
                <w:pPr>
                  <w:spacing w:before="14"/>
                  <w:ind w:left="20" w:right="0" w:firstLine="0"/>
                  <w:jc w:val="left"/>
                  <w:rPr>
                    <w:rFonts w:ascii="Tahoma"/>
                    <w:sz w:val="16"/>
                  </w:rPr>
                </w:pPr>
                <w:r>
                  <w:rPr>
                    <w:rFonts w:ascii="Tahoma"/>
                    <w:color w:val="61606A"/>
                    <w:w w:val="105"/>
                    <w:sz w:val="16"/>
                  </w:rPr>
                  <w:t>UNIT 2: THREE VIEWS OF A FUNCTION</w:t>
                </w:r>
              </w:p>
            </w:txbxContent>
          </v:textbox>
          <w10:wrap type="none"/>
        </v:shape>
      </w:pict>
    </w:r>
    <w:r>
      <w:rPr/>
      <w:pict>
        <v:shape style="position:absolute;margin-left:335.687408pt;margin-top:759.447998pt;width:205.5pt;height:11.6pt;mso-position-horizontal-relative:page;mso-position-vertical-relative:page;z-index:-6640" type="#_x0000_t202" filled="false" stroked="false">
          <v:textbox inset="0,0,0,0">
            <w:txbxContent>
              <w:p>
                <w:pPr>
                  <w:spacing w:before="21"/>
                  <w:ind w:left="20" w:right="0" w:firstLine="0"/>
                  <w:jc w:val="left"/>
                  <w:rPr>
                    <w:rFonts w:ascii="Arial" w:hAnsi="Arial"/>
                    <w:sz w:val="16"/>
                  </w:rPr>
                </w:pPr>
                <w:r>
                  <w:rPr>
                    <w:rFonts w:ascii="Arial" w:hAnsi="Arial"/>
                    <w:color w:val="61606A"/>
                    <w:sz w:val="16"/>
                  </w:rPr>
                  <w:t>THE CUNY HSE CURRICULUM FRAMEWORK • MATH</w:t>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616" from="72.5pt,753.599976pt" to="72.5pt,753.599976pt" stroked="true" strokeweight=".75pt" strokecolor="#838f97">
          <v:stroke dashstyle="solid"/>
          <w10:wrap type="none"/>
        </v:line>
      </w:pict>
    </w:r>
    <w:r>
      <w:rPr/>
      <w:pict>
        <v:group style="position:absolute;margin-left:74.370499pt;margin-top:753.224976pt;width:501.55pt;height:.75pt;mso-position-horizontal-relative:page;mso-position-vertical-relative:page;z-index:-6592" coordorigin="1487,15064" coordsize="10031,15">
          <v:line style="position:absolute" from="1495,15072" to="11488,15072" stroked="true" strokeweight=".75pt" strokecolor="#838f97">
            <v:stroke dashstyle="dot"/>
          </v:line>
          <v:line style="position:absolute" from="11510,15072" to="11510,15072" stroked="true" strokeweight=".75pt" strokecolor="#838f97">
            <v:stroke dashstyle="solid"/>
          </v:line>
          <w10:wrap type="none"/>
        </v:group>
      </w:pict>
    </w:r>
    <w:r>
      <w:rPr/>
      <w:pict>
        <v:shape style="position:absolute;margin-left:71pt;margin-top:759.447998pt;width:205.5pt;height:11.6pt;mso-position-horizontal-relative:page;mso-position-vertical-relative:page;z-index:-6568" type="#_x0000_t202" filled="false" stroked="false">
          <v:textbox inset="0,0,0,0">
            <w:txbxContent>
              <w:p>
                <w:pPr>
                  <w:spacing w:before="21"/>
                  <w:ind w:left="20" w:right="0" w:firstLine="0"/>
                  <w:jc w:val="left"/>
                  <w:rPr>
                    <w:rFonts w:ascii="Arial" w:hAnsi="Arial"/>
                    <w:sz w:val="16"/>
                  </w:rPr>
                </w:pPr>
                <w:r>
                  <w:rPr>
                    <w:rFonts w:ascii="Arial" w:hAnsi="Arial"/>
                    <w:color w:val="61606A"/>
                    <w:sz w:val="16"/>
                  </w:rPr>
                  <w:t>THE CUNY HSE CURRICULUM FRAMEWORK • MATH</w:t>
                </w:r>
              </w:p>
            </w:txbxContent>
          </v:textbox>
          <w10:wrap type="none"/>
        </v:shape>
      </w:pict>
    </w:r>
    <w:r>
      <w:rPr/>
      <w:pict>
        <v:shape style="position:absolute;margin-left:400.032013pt;margin-top:759.296021pt;width:153.15pt;height:11.75pt;mso-position-horizontal-relative:page;mso-position-vertical-relative:page;z-index:-6544" type="#_x0000_t202" filled="false" stroked="false">
          <v:textbox inset="0,0,0,0">
            <w:txbxContent>
              <w:p>
                <w:pPr>
                  <w:spacing w:before="14"/>
                  <w:ind w:left="20" w:right="0" w:firstLine="0"/>
                  <w:jc w:val="left"/>
                  <w:rPr>
                    <w:rFonts w:ascii="Tahoma"/>
                    <w:sz w:val="16"/>
                  </w:rPr>
                </w:pPr>
                <w:r>
                  <w:rPr>
                    <w:rFonts w:ascii="Tahoma"/>
                    <w:color w:val="61606A"/>
                    <w:w w:val="105"/>
                    <w:sz w:val="16"/>
                  </w:rPr>
                  <w:t>UNIT 2: THREE VIEWS OF A FUNCTION</w:t>
                </w:r>
              </w:p>
            </w:txbxContent>
          </v:textbox>
          <w10:wrap type="none"/>
        </v:shape>
      </w:pict>
    </w:r>
    <w:r>
      <w:rPr/>
      <w:pict>
        <v:shape style="position:absolute;margin-left:565.680115pt;margin-top:759.296021pt;width:11.65pt;height:11.75pt;mso-position-horizontal-relative:page;mso-position-vertical-relative:page;z-index:-6520" type="#_x0000_t202" filled="false" stroked="false">
          <v:textbox inset="0,0,0,0">
            <w:txbxContent>
              <w:p>
                <w:pPr>
                  <w:spacing w:before="14"/>
                  <w:ind w:left="20" w:right="0" w:firstLine="0"/>
                  <w:jc w:val="left"/>
                  <w:rPr>
                    <w:rFonts w:ascii="Tahoma"/>
                    <w:sz w:val="16"/>
                  </w:rPr>
                </w:pPr>
                <w:r>
                  <w:rPr>
                    <w:rFonts w:ascii="Tahoma"/>
                    <w:color w:val="231F20"/>
                    <w:w w:val="105"/>
                    <w:sz w:val="16"/>
                  </w:rPr>
                  <w:t>61</w:t>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192" from="37pt,43.294998pt" to="541pt,43.294998pt" stroked="true" strokeweight=".75pt" strokecolor="#838f97">
          <v:stroke dashstyle="solid"/>
          <w10:wrap type="none"/>
        </v:line>
      </w:pict>
    </w:r>
    <w:r>
      <w:rPr/>
      <w:pict>
        <v:shapetype id="_x0000_t202" o:spt="202" coordsize="21600,21600" path="m,l,21600r21600,l21600,xe">
          <v:stroke joinstyle="miter"/>
          <v:path gradientshapeok="t" o:connecttype="rect"/>
        </v:shapetype>
        <v:shape style="position:absolute;margin-left:36pt;margin-top:23.382pt;width:65.3pt;height:19.7pt;mso-position-horizontal-relative:page;mso-position-vertical-relative:page;z-index:-7168" type="#_x0000_t202" filled="false" stroked="false">
          <v:textbox inset="0,0,0,0">
            <w:txbxContent>
              <w:p>
                <w:pPr>
                  <w:spacing w:before="24"/>
                  <w:ind w:left="20" w:right="0" w:firstLine="0"/>
                  <w:jc w:val="left"/>
                  <w:rPr>
                    <w:rFonts w:ascii="Calibri" w:hAnsi="Calibri"/>
                    <w:sz w:val="28"/>
                  </w:rPr>
                </w:pPr>
                <w:r>
                  <w:rPr>
                    <w:rFonts w:ascii="Calibri" w:hAnsi="Calibri"/>
                    <w:color w:val="00A7B3"/>
                    <w:spacing w:val="23"/>
                    <w:w w:val="125"/>
                    <w:sz w:val="28"/>
                  </w:rPr>
                  <w:t>unit  </w:t>
                </w:r>
                <w:r>
                  <w:rPr>
                    <w:rFonts w:ascii="Calibri" w:hAnsi="Calibri"/>
                    <w:color w:val="61606A"/>
                    <w:sz w:val="28"/>
                  </w:rPr>
                  <w:t>•</w:t>
                </w:r>
                <w:r>
                  <w:rPr>
                    <w:rFonts w:ascii="Calibri" w:hAnsi="Calibri"/>
                    <w:color w:val="61606A"/>
                    <w:spacing w:val="50"/>
                    <w:sz w:val="28"/>
                  </w:rPr>
                  <w:t> </w:t>
                </w:r>
                <w:r>
                  <w:rPr>
                    <w:rFonts w:ascii="Calibri" w:hAnsi="Calibri"/>
                    <w:color w:val="00A7B3"/>
                    <w:w w:val="105"/>
                    <w:sz w:val="28"/>
                  </w:rPr>
                  <w:t>2</w:t>
                </w:r>
              </w:p>
            </w:txbxContent>
          </v:textbox>
          <w10:wrap type="none"/>
        </v:shape>
      </w:pict>
    </w:r>
    <w:r>
      <w:rPr/>
      <w:pict>
        <v:shape style="position:absolute;margin-left:408.380188pt;margin-top:25.756001pt;width:133.75pt;height:17.150pt;mso-position-horizontal-relative:page;mso-position-vertical-relative:page;z-index:-7144" type="#_x0000_t202" filled="false" stroked="false">
          <v:textbox inset="0,0,0,0">
            <w:txbxContent>
              <w:p>
                <w:pPr>
                  <w:spacing w:before="23"/>
                  <w:ind w:left="20" w:right="0" w:firstLine="0"/>
                  <w:jc w:val="left"/>
                  <w:rPr>
                    <w:rFonts w:ascii="Calibri"/>
                    <w:sz w:val="24"/>
                  </w:rPr>
                </w:pPr>
                <w:r>
                  <w:rPr>
                    <w:rFonts w:ascii="Calibri"/>
                    <w:color w:val="61606A"/>
                    <w:w w:val="145"/>
                    <w:sz w:val="24"/>
                  </w:rPr>
                  <w:t>teacher support</w:t>
                </w:r>
                <w:r>
                  <w:rPr>
                    <w:rFonts w:ascii="Calibri"/>
                    <w:color w:val="61606A"/>
                    <w:sz w:val="24"/>
                  </w:rPr>
                  <w:t> </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7120" from="71pt,43.294998pt" to="576pt,43.294998pt" stroked="true" strokeweight=".75pt" strokecolor="#838f97">
          <v:stroke dashstyle="solid"/>
          <w10:wrap type="none"/>
        </v:line>
      </w:pict>
    </w:r>
    <w:r>
      <w:rPr/>
      <w:pict>
        <v:shape style="position:absolute;margin-left:70pt;margin-top:23.382pt;width:65.3pt;height:19.7pt;mso-position-horizontal-relative:page;mso-position-vertical-relative:page;z-index:-7096" type="#_x0000_t202" filled="false" stroked="false">
          <v:textbox inset="0,0,0,0">
            <w:txbxContent>
              <w:p>
                <w:pPr>
                  <w:spacing w:before="24"/>
                  <w:ind w:left="20" w:right="0" w:firstLine="0"/>
                  <w:jc w:val="left"/>
                  <w:rPr>
                    <w:rFonts w:ascii="Calibri" w:hAnsi="Calibri"/>
                    <w:sz w:val="28"/>
                  </w:rPr>
                </w:pPr>
                <w:r>
                  <w:rPr>
                    <w:rFonts w:ascii="Calibri" w:hAnsi="Calibri"/>
                    <w:color w:val="00A7B3"/>
                    <w:spacing w:val="23"/>
                    <w:w w:val="125"/>
                    <w:sz w:val="28"/>
                  </w:rPr>
                  <w:t>unit  </w:t>
                </w:r>
                <w:r>
                  <w:rPr>
                    <w:rFonts w:ascii="Calibri" w:hAnsi="Calibri"/>
                    <w:color w:val="61606A"/>
                    <w:sz w:val="28"/>
                  </w:rPr>
                  <w:t>•</w:t>
                </w:r>
                <w:r>
                  <w:rPr>
                    <w:rFonts w:ascii="Calibri" w:hAnsi="Calibri"/>
                    <w:color w:val="61606A"/>
                    <w:spacing w:val="50"/>
                    <w:sz w:val="28"/>
                  </w:rPr>
                  <w:t> </w:t>
                </w:r>
                <w:r>
                  <w:rPr>
                    <w:rFonts w:ascii="Calibri" w:hAnsi="Calibri"/>
                    <w:color w:val="00A7B3"/>
                    <w:w w:val="105"/>
                    <w:sz w:val="28"/>
                  </w:rPr>
                  <w:t>2</w:t>
                </w:r>
              </w:p>
            </w:txbxContent>
          </v:textbox>
          <w10:wrap type="none"/>
        </v:shape>
      </w:pict>
    </w:r>
    <w:r>
      <w:rPr/>
      <w:pict>
        <v:shape style="position:absolute;margin-left:444.7052pt;margin-top:25.756001pt;width:133.75pt;height:17.150pt;mso-position-horizontal-relative:page;mso-position-vertical-relative:page;z-index:-7072" type="#_x0000_t202" filled="false" stroked="false">
          <v:textbox inset="0,0,0,0">
            <w:txbxContent>
              <w:p>
                <w:pPr>
                  <w:spacing w:before="23"/>
                  <w:ind w:left="20" w:right="0" w:firstLine="0"/>
                  <w:jc w:val="left"/>
                  <w:rPr>
                    <w:rFonts w:ascii="Calibri"/>
                    <w:sz w:val="24"/>
                  </w:rPr>
                </w:pPr>
                <w:r>
                  <w:rPr>
                    <w:rFonts w:ascii="Calibri"/>
                    <w:color w:val="61606A"/>
                    <w:w w:val="145"/>
                    <w:sz w:val="24"/>
                  </w:rPr>
                  <w:t>teacher support</w:t>
                </w:r>
                <w:r>
                  <w:rPr>
                    <w:rFonts w:ascii="Calibri"/>
                    <w:color w:val="61606A"/>
                    <w:sz w:val="24"/>
                  </w:rPr>
                  <w:t> </w:t>
                </w:r>
              </w:p>
            </w:txbxContent>
          </v:textbox>
          <w10:wrap type="non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808" from="71pt,43.294998pt" to="576pt,43.294998pt" stroked="true" strokeweight=".75pt" strokecolor="#838f97">
          <v:stroke dashstyle="solid"/>
          <w10:wrap type="none"/>
        </v:line>
      </w:pict>
    </w:r>
    <w:r>
      <w:rPr/>
      <w:pict>
        <v:shape style="position:absolute;margin-left:70pt;margin-top:23.382pt;width:65.3pt;height:19.7pt;mso-position-horizontal-relative:page;mso-position-vertical-relative:page;z-index:-6784" type="#_x0000_t202" filled="false" stroked="false">
          <v:textbox inset="0,0,0,0">
            <w:txbxContent>
              <w:p>
                <w:pPr>
                  <w:spacing w:before="24"/>
                  <w:ind w:left="20" w:right="0" w:firstLine="0"/>
                  <w:jc w:val="left"/>
                  <w:rPr>
                    <w:rFonts w:ascii="Calibri" w:hAnsi="Calibri"/>
                    <w:sz w:val="28"/>
                  </w:rPr>
                </w:pPr>
                <w:r>
                  <w:rPr>
                    <w:rFonts w:ascii="Calibri" w:hAnsi="Calibri"/>
                    <w:color w:val="00A7B3"/>
                    <w:spacing w:val="23"/>
                    <w:w w:val="125"/>
                    <w:sz w:val="28"/>
                  </w:rPr>
                  <w:t>unit  </w:t>
                </w:r>
                <w:r>
                  <w:rPr>
                    <w:rFonts w:ascii="Calibri" w:hAnsi="Calibri"/>
                    <w:color w:val="61606A"/>
                    <w:sz w:val="28"/>
                  </w:rPr>
                  <w:t>•</w:t>
                </w:r>
                <w:r>
                  <w:rPr>
                    <w:rFonts w:ascii="Calibri" w:hAnsi="Calibri"/>
                    <w:color w:val="61606A"/>
                    <w:spacing w:val="50"/>
                    <w:sz w:val="28"/>
                  </w:rPr>
                  <w:t> </w:t>
                </w:r>
                <w:r>
                  <w:rPr>
                    <w:rFonts w:ascii="Calibri" w:hAnsi="Calibri"/>
                    <w:color w:val="00A7B3"/>
                    <w:w w:val="105"/>
                    <w:sz w:val="28"/>
                  </w:rPr>
                  <w:t>2</w:t>
                </w:r>
              </w:p>
            </w:txbxContent>
          </v:textbox>
          <w10:wrap type="none"/>
        </v:shape>
      </w:pict>
    </w:r>
    <w:r>
      <w:rPr/>
      <w:pict>
        <v:shape style="position:absolute;margin-left:308.867004pt;margin-top:25.756001pt;width:269.150pt;height:17.150pt;mso-position-horizontal-relative:page;mso-position-vertical-relative:page;z-index:-6760" type="#_x0000_t202" filled="false" stroked="false">
          <v:textbox inset="0,0,0,0">
            <w:txbxContent>
              <w:p>
                <w:pPr>
                  <w:spacing w:before="23"/>
                  <w:ind w:left="20" w:right="0" w:firstLine="0"/>
                  <w:jc w:val="left"/>
                  <w:rPr>
                    <w:rFonts w:ascii="Calibri"/>
                    <w:sz w:val="24"/>
                  </w:rPr>
                </w:pPr>
                <w:r>
                  <w:rPr>
                    <w:rFonts w:ascii="Calibri"/>
                    <w:color w:val="61606A"/>
                    <w:spacing w:val="22"/>
                    <w:w w:val="135"/>
                    <w:sz w:val="24"/>
                  </w:rPr>
                  <w:t>teacher </w:t>
                </w:r>
                <w:r>
                  <w:rPr>
                    <w:rFonts w:ascii="Calibri"/>
                    <w:color w:val="61606A"/>
                    <w:spacing w:val="24"/>
                    <w:w w:val="135"/>
                    <w:sz w:val="24"/>
                  </w:rPr>
                  <w:t>support </w:t>
                </w:r>
                <w:r>
                  <w:rPr>
                    <w:rFonts w:ascii="Calibri"/>
                    <w:color w:val="61606A"/>
                    <w:w w:val="135"/>
                    <w:sz w:val="24"/>
                  </w:rPr>
                  <w:t>/  </w:t>
                </w:r>
                <w:r>
                  <w:rPr>
                    <w:rFonts w:ascii="Calibri"/>
                    <w:color w:val="61606A"/>
                    <w:spacing w:val="24"/>
                    <w:w w:val="135"/>
                    <w:sz w:val="24"/>
                  </w:rPr>
                  <w:t>handout </w:t>
                </w:r>
                <w:r>
                  <w:rPr>
                    <w:rFonts w:ascii="Calibri"/>
                    <w:color w:val="61606A"/>
                    <w:sz w:val="24"/>
                  </w:rPr>
                  <w:t>1  </w:t>
                </w:r>
                <w:r>
                  <w:rPr>
                    <w:rFonts w:ascii="Calibri"/>
                    <w:color w:val="61606A"/>
                    <w:spacing w:val="16"/>
                    <w:w w:val="135"/>
                    <w:sz w:val="24"/>
                  </w:rPr>
                  <w:t>pg. </w:t>
                </w:r>
                <w:r>
                  <w:rPr>
                    <w:rFonts w:ascii="Calibri"/>
                    <w:color w:val="61606A"/>
                    <w:spacing w:val="96"/>
                    <w:w w:val="135"/>
                    <w:sz w:val="24"/>
                  </w:rPr>
                  <w:t> </w:t>
                </w:r>
                <w:r>
                  <w:rPr/>
                  <w:fldChar w:fldCharType="begin"/>
                </w:r>
                <w:r>
                  <w:rPr>
                    <w:rFonts w:ascii="Calibri"/>
                    <w:color w:val="61606A"/>
                    <w:w w:val="135"/>
                    <w:sz w:val="24"/>
                  </w:rPr>
                  <w:instrText> PAGE </w:instrText>
                </w:r>
                <w:r>
                  <w:rPr/>
                  <w:fldChar w:fldCharType="separate"/>
                </w:r>
                <w:r>
                  <w:rPr/>
                  <w:t>3</w:t>
                </w:r>
                <w:r>
                  <w:rPr/>
                  <w:fldChar w:fldCharType="end"/>
                </w:r>
              </w:p>
            </w:txbxContent>
          </v:textbox>
          <w10:wrap type="non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line style="position:absolute;mso-position-horizontal-relative:page;mso-position-vertical-relative:page;z-index:-6496" from="71pt,43.294998pt" to="576pt,43.294998pt" stroked="true" strokeweight=".75pt" strokecolor="#838f97">
          <v:stroke dashstyle="solid"/>
          <w10:wrap type="none"/>
        </v:line>
      </w:pict>
    </w:r>
    <w:r>
      <w:rPr/>
      <w:pict>
        <v:shape style="position:absolute;margin-left:70pt;margin-top:23.382pt;width:65.3pt;height:19.7pt;mso-position-horizontal-relative:page;mso-position-vertical-relative:page;z-index:-6472" type="#_x0000_t202" filled="false" stroked="false">
          <v:textbox inset="0,0,0,0">
            <w:txbxContent>
              <w:p>
                <w:pPr>
                  <w:spacing w:before="24"/>
                  <w:ind w:left="20" w:right="0" w:firstLine="0"/>
                  <w:jc w:val="left"/>
                  <w:rPr>
                    <w:rFonts w:ascii="Calibri" w:hAnsi="Calibri"/>
                    <w:sz w:val="28"/>
                  </w:rPr>
                </w:pPr>
                <w:r>
                  <w:rPr>
                    <w:rFonts w:ascii="Calibri" w:hAnsi="Calibri"/>
                    <w:color w:val="00A7B3"/>
                    <w:spacing w:val="23"/>
                    <w:w w:val="125"/>
                    <w:sz w:val="28"/>
                  </w:rPr>
                  <w:t>unit  </w:t>
                </w:r>
                <w:r>
                  <w:rPr>
                    <w:rFonts w:ascii="Calibri" w:hAnsi="Calibri"/>
                    <w:color w:val="61606A"/>
                    <w:sz w:val="28"/>
                  </w:rPr>
                  <w:t>•</w:t>
                </w:r>
                <w:r>
                  <w:rPr>
                    <w:rFonts w:ascii="Calibri" w:hAnsi="Calibri"/>
                    <w:color w:val="61606A"/>
                    <w:spacing w:val="50"/>
                    <w:sz w:val="28"/>
                  </w:rPr>
                  <w:t> </w:t>
                </w:r>
                <w:r>
                  <w:rPr>
                    <w:rFonts w:ascii="Calibri" w:hAnsi="Calibri"/>
                    <w:color w:val="00A7B3"/>
                    <w:w w:val="105"/>
                    <w:sz w:val="28"/>
                  </w:rPr>
                  <w:t>2</w:t>
                </w:r>
              </w:p>
            </w:txbxContent>
          </v:textbox>
          <w10:wrap type="none"/>
        </v:shape>
      </w:pict>
    </w:r>
    <w:r>
      <w:rPr/>
      <w:pict>
        <v:shape style="position:absolute;margin-left:308.867004pt;margin-top:25.756001pt;width:269.150pt;height:17.150pt;mso-position-horizontal-relative:page;mso-position-vertical-relative:page;z-index:-6448" type="#_x0000_t202" filled="false" stroked="false">
          <v:textbox inset="0,0,0,0">
            <w:txbxContent>
              <w:p>
                <w:pPr>
                  <w:spacing w:before="23"/>
                  <w:ind w:left="20" w:right="0" w:firstLine="0"/>
                  <w:jc w:val="left"/>
                  <w:rPr>
                    <w:rFonts w:ascii="Calibri"/>
                    <w:sz w:val="24"/>
                  </w:rPr>
                </w:pPr>
                <w:r>
                  <w:rPr>
                    <w:rFonts w:ascii="Calibri"/>
                    <w:color w:val="61606A"/>
                    <w:spacing w:val="22"/>
                    <w:w w:val="135"/>
                    <w:sz w:val="24"/>
                  </w:rPr>
                  <w:t>teacher </w:t>
                </w:r>
                <w:r>
                  <w:rPr>
                    <w:rFonts w:ascii="Calibri"/>
                    <w:color w:val="61606A"/>
                    <w:spacing w:val="24"/>
                    <w:w w:val="135"/>
                    <w:sz w:val="24"/>
                  </w:rPr>
                  <w:t>support </w:t>
                </w:r>
                <w:r>
                  <w:rPr>
                    <w:rFonts w:ascii="Calibri"/>
                    <w:color w:val="61606A"/>
                    <w:w w:val="135"/>
                    <w:sz w:val="24"/>
                  </w:rPr>
                  <w:t>/  </w:t>
                </w:r>
                <w:r>
                  <w:rPr>
                    <w:rFonts w:ascii="Calibri"/>
                    <w:color w:val="61606A"/>
                    <w:spacing w:val="24"/>
                    <w:w w:val="135"/>
                    <w:sz w:val="24"/>
                  </w:rPr>
                  <w:t>handout </w:t>
                </w:r>
                <w:r>
                  <w:rPr>
                    <w:rFonts w:ascii="Calibri"/>
                    <w:color w:val="61606A"/>
                    <w:sz w:val="24"/>
                  </w:rPr>
                  <w:t>1  </w:t>
                </w:r>
                <w:r>
                  <w:rPr>
                    <w:rFonts w:ascii="Calibri"/>
                    <w:color w:val="61606A"/>
                    <w:spacing w:val="16"/>
                    <w:w w:val="135"/>
                    <w:sz w:val="24"/>
                  </w:rPr>
                  <w:t>pg. </w:t>
                </w:r>
                <w:r>
                  <w:rPr>
                    <w:rFonts w:ascii="Calibri"/>
                    <w:color w:val="61606A"/>
                    <w:spacing w:val="96"/>
                    <w:w w:val="135"/>
                    <w:sz w:val="24"/>
                  </w:rPr>
                  <w:t> </w:t>
                </w:r>
                <w:r>
                  <w:rPr/>
                  <w:fldChar w:fldCharType="begin"/>
                </w:r>
                <w:r>
                  <w:rPr>
                    <w:rFonts w:ascii="Calibri"/>
                    <w:color w:val="61606A"/>
                    <w:w w:val="135"/>
                    <w:sz w:val="24"/>
                  </w:rPr>
                  <w:instrText> PAGE </w:instrText>
                </w:r>
                <w:r>
                  <w:rPr/>
                  <w:fldChar w:fldCharType="separate"/>
                </w:r>
                <w:r>
                  <w:rPr/>
                  <w:t>3</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0"/>
      <w:numFmt w:val="bullet"/>
      <w:lvlText w:val=""/>
      <w:lvlJc w:val="left"/>
      <w:pPr>
        <w:ind w:left="802" w:hanging="300"/>
      </w:pPr>
      <w:rPr>
        <w:rFonts w:hint="default" w:ascii="Wingdings" w:hAnsi="Wingdings" w:eastAsia="Wingdings" w:cs="Wingdings"/>
        <w:color w:val="838F97"/>
        <w:w w:val="100"/>
        <w:sz w:val="21"/>
        <w:szCs w:val="21"/>
      </w:rPr>
    </w:lvl>
    <w:lvl w:ilvl="1">
      <w:start w:val="0"/>
      <w:numFmt w:val="bullet"/>
      <w:lvlText w:val=""/>
      <w:lvlJc w:val="left"/>
      <w:pPr>
        <w:ind w:left="3355" w:hanging="300"/>
      </w:pPr>
      <w:rPr>
        <w:rFonts w:hint="default" w:ascii="Wingdings" w:hAnsi="Wingdings" w:eastAsia="Wingdings" w:cs="Wingdings"/>
        <w:color w:val="838F97"/>
        <w:w w:val="100"/>
        <w:sz w:val="21"/>
        <w:szCs w:val="21"/>
      </w:rPr>
    </w:lvl>
    <w:lvl w:ilvl="2">
      <w:start w:val="0"/>
      <w:numFmt w:val="bullet"/>
      <w:lvlText w:val="•"/>
      <w:lvlJc w:val="left"/>
      <w:pPr>
        <w:ind w:left="4057" w:hanging="300"/>
      </w:pPr>
      <w:rPr>
        <w:rFonts w:hint="default"/>
      </w:rPr>
    </w:lvl>
    <w:lvl w:ilvl="3">
      <w:start w:val="0"/>
      <w:numFmt w:val="bullet"/>
      <w:lvlText w:val="•"/>
      <w:lvlJc w:val="left"/>
      <w:pPr>
        <w:ind w:left="4755" w:hanging="300"/>
      </w:pPr>
      <w:rPr>
        <w:rFonts w:hint="default"/>
      </w:rPr>
    </w:lvl>
    <w:lvl w:ilvl="4">
      <w:start w:val="0"/>
      <w:numFmt w:val="bullet"/>
      <w:lvlText w:val="•"/>
      <w:lvlJc w:val="left"/>
      <w:pPr>
        <w:ind w:left="5453" w:hanging="300"/>
      </w:pPr>
      <w:rPr>
        <w:rFonts w:hint="default"/>
      </w:rPr>
    </w:lvl>
    <w:lvl w:ilvl="5">
      <w:start w:val="0"/>
      <w:numFmt w:val="bullet"/>
      <w:lvlText w:val="•"/>
      <w:lvlJc w:val="left"/>
      <w:pPr>
        <w:ind w:left="6151" w:hanging="300"/>
      </w:pPr>
      <w:rPr>
        <w:rFonts w:hint="default"/>
      </w:rPr>
    </w:lvl>
    <w:lvl w:ilvl="6">
      <w:start w:val="0"/>
      <w:numFmt w:val="bullet"/>
      <w:lvlText w:val="•"/>
      <w:lvlJc w:val="left"/>
      <w:pPr>
        <w:ind w:left="6848" w:hanging="300"/>
      </w:pPr>
      <w:rPr>
        <w:rFonts w:hint="default"/>
      </w:rPr>
    </w:lvl>
    <w:lvl w:ilvl="7">
      <w:start w:val="0"/>
      <w:numFmt w:val="bullet"/>
      <w:lvlText w:val="•"/>
      <w:lvlJc w:val="left"/>
      <w:pPr>
        <w:ind w:left="7546" w:hanging="300"/>
      </w:pPr>
      <w:rPr>
        <w:rFonts w:hint="default"/>
      </w:rPr>
    </w:lvl>
    <w:lvl w:ilvl="8">
      <w:start w:val="0"/>
      <w:numFmt w:val="bullet"/>
      <w:lvlText w:val="•"/>
      <w:lvlJc w:val="left"/>
      <w:pPr>
        <w:ind w:left="8244" w:hanging="3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entury" w:hAnsi="Century" w:eastAsia="Century" w:cs="Century"/>
    </w:rPr>
  </w:style>
  <w:style w:styleId="BodyText" w:type="paragraph">
    <w:name w:val="Body Text"/>
    <w:basedOn w:val="Normal"/>
    <w:uiPriority w:val="1"/>
    <w:qFormat/>
    <w:pPr/>
    <w:rPr>
      <w:rFonts w:ascii="Century" w:hAnsi="Century" w:eastAsia="Century" w:cs="Century"/>
      <w:sz w:val="22"/>
      <w:szCs w:val="22"/>
    </w:rPr>
  </w:style>
  <w:style w:styleId="Heading1" w:type="paragraph">
    <w:name w:val="Heading 1"/>
    <w:basedOn w:val="Normal"/>
    <w:uiPriority w:val="1"/>
    <w:qFormat/>
    <w:pPr>
      <w:ind w:left="140"/>
      <w:outlineLvl w:val="1"/>
    </w:pPr>
    <w:rPr>
      <w:rFonts w:ascii="Cambria" w:hAnsi="Cambria" w:eastAsia="Cambria" w:cs="Cambria"/>
      <w:b/>
      <w:bCs/>
      <w:sz w:val="48"/>
      <w:szCs w:val="48"/>
    </w:rPr>
  </w:style>
  <w:style w:styleId="ListParagraph" w:type="paragraph">
    <w:name w:val="List Paragraph"/>
    <w:basedOn w:val="Normal"/>
    <w:uiPriority w:val="1"/>
    <w:qFormat/>
    <w:pPr>
      <w:spacing w:before="151"/>
      <w:ind w:left="3355" w:hanging="300"/>
    </w:pPr>
    <w:rPr>
      <w:rFonts w:ascii="Century Schoolbook" w:hAnsi="Century Schoolbook" w:eastAsia="Century Schoolbook" w:cs="Century Schoolbook"/>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image" Target="media/image1.png"/><Relationship Id="rId10" Type="http://schemas.openxmlformats.org/officeDocument/2006/relationships/image" Target="media/image2.png"/><Relationship Id="rId11" Type="http://schemas.openxmlformats.org/officeDocument/2006/relationships/header" Target="header3.xml"/><Relationship Id="rId12" Type="http://schemas.openxmlformats.org/officeDocument/2006/relationships/header" Target="header4.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header" Target="header5.xml"/><Relationship Id="rId16" Type="http://schemas.openxmlformats.org/officeDocument/2006/relationships/image" Target="media/image3.png"/><Relationship Id="rId1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2018-10-23T15:57:24Z</dcterms:created>
  <dcterms:modified xsi:type="dcterms:W3CDTF">2018-10-23T15:57:24Z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2018-10-20T00:00:00Z</vt:filetime>
  </property>
  <property fmtid="{D5CDD505-2E9C-101B-9397-08002B2CF9AE}" pid="3" name="Creator">
    <vt:lpwstr>Adobe InDesign CS6 (Macintosh)</vt:lpwstr>
  </property>
  <property fmtid="{D5CDD505-2E9C-101B-9397-08002B2CF9AE}" pid="4" name="LastSaved">
    <vt:filetime>2018-10-23T00:00:00Z</vt:filetime>
  </property>
</Properties>
</file>