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0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Support and Push Cards for the Commission Problem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  <w:t xml:space="preserve">Cut out these cards before class. Share a card with a group of students only if they need it to keep working productively.</w:t>
      </w: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trHeight w:val="14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How much would Eric make if he didn’t sell any fish tanks?</w:t>
            </w:r>
          </w:p>
          <w:p w:rsidR="00000000" w:rsidDel="00000000" w:rsidP="00000000" w:rsidRDefault="00000000" w:rsidRPr="00000000">
            <w:pPr>
              <w:spacing w:after="10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How much would Nancy make if she didn’t sell any fish tanks?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How many fish tanks would Eric and Nancy each need to sell so that they each make </w:t>
            </w: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u w:val="single"/>
                <w:rtl w:val="0"/>
              </w:rPr>
              <w:t xml:space="preserve">exactly</w:t>
            </w: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 the same amount of money?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How many ways can you find for Eric and Nancy to make the same amount of money in a month?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If Eric made $2525 in a month, how many fish tanks did he sell?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If Nancy made $3250 in a month, how many fish tanks did she sell?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One month Nancy made twice as much as Eric, even though they sold the same number of fish tanks. How many did they each sell?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What would Eric and Nancy’s salaries look like on a graph?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Write an algebraic equation for Eric’s salary.</w:t>
            </w:r>
          </w:p>
          <w:p w:rsidR="00000000" w:rsidDel="00000000" w:rsidP="00000000" w:rsidRDefault="00000000" w:rsidRPr="00000000">
            <w:pPr>
              <w:spacing w:after="100" w:before="0" w:line="264" w:lineRule="auto"/>
              <w:contextualSpacing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Write an algebraic equation for  Nancy’s salary.</w:t>
            </w:r>
          </w:p>
        </w:tc>
      </w:tr>
    </w:tbl>
    <w:p w:rsidR="00000000" w:rsidDel="00000000" w:rsidP="00000000" w:rsidRDefault="00000000" w:rsidRPr="00000000">
      <w:pPr>
        <w:spacing w:after="20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line="276" w:lineRule="auto"/>
      <w:contextualSpacing w:val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0"/>
      <w:gridCol w:w="360"/>
      <w:tblGridChange w:id="0">
        <w:tblGrid>
          <w:gridCol w:w="9000"/>
          <w:gridCol w:w="360"/>
        </w:tblGrid>
      </w:tblGridChange>
    </w:tblGrid>
    <w:t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>
          <w:pPr>
            <w:tabs>
              <w:tab w:val="center" w:pos="4680"/>
              <w:tab w:val="right" w:pos="9360"/>
            </w:tabs>
            <w:spacing w:after="200" w:line="276" w:lineRule="auto"/>
            <w:contextualSpacing w:val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©2017 The City University of New York Adult Literacy/HSE/ESL Program (</w:t>
          </w:r>
          <w:hyperlink r:id="rId1">
            <w:r w:rsidDel="00000000" w:rsidR="00000000" w:rsidRPr="00000000">
              <w:rPr>
                <w:sz w:val="16"/>
                <w:szCs w:val="16"/>
                <w:rtl w:val="0"/>
              </w:rPr>
              <w:t xml:space="preserve">http://literacy.cuny.edu</w:t>
            </w:r>
          </w:hyperlink>
          <w:r w:rsidDel="00000000" w:rsidR="00000000" w:rsidRPr="00000000">
            <w:rPr>
              <w:sz w:val="16"/>
              <w:szCs w:val="16"/>
              <w:rtl w:val="0"/>
            </w:rPr>
            <w:t xml:space="preserve">). This work is licensed under Creative Commons Attribution-NonCommercial 4.0 International (CC BY-NC 4.0). (Draft 11/1/17)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>
          <w:pPr>
            <w:tabs>
              <w:tab w:val="center" w:pos="4680"/>
              <w:tab w:val="right" w:pos="9360"/>
            </w:tabs>
            <w:spacing w:after="200" w:line="276" w:lineRule="auto"/>
            <w:contextualSpacing w:val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From the CUNY HSE Math Curriculum Framework (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http://www.collectedny.org/hseframework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="331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="331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  <w:contextualSpacing w:val="0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  <w:contextualSpacing w:val="0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  <w:contextualSpacing w:val="0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  <w:contextualSpacing w:val="0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="331" w:lineRule="auto"/>
      <w:jc w:val="center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  <w:contextualSpacing w:val="0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literacy.cuny.edu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lectedny.org/hseframework" TargetMode="External"/></Relationships>
</file>