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69D8" w:rsidRDefault="000540FA">
      <w:pPr>
        <w:rPr>
          <w:rFonts w:ascii="Century Gothic" w:hAnsi="Century Gothic"/>
          <w:noProof/>
        </w:rPr>
      </w:pPr>
      <w:r w:rsidRPr="000540FA">
        <w:rPr>
          <w:rFonts w:ascii="Century Gothic" w:hAnsi="Century Gothic"/>
          <w:sz w:val="32"/>
        </w:rPr>
        <w:t>The Labor Mediator</w:t>
      </w:r>
    </w:p>
    <w:p w:rsidR="000540FA" w:rsidRPr="000540FA" w:rsidRDefault="000540FA">
      <w:pPr>
        <w:rPr>
          <w:rFonts w:ascii="Century Gothic" w:hAnsi="Century Gothic"/>
        </w:rPr>
      </w:pPr>
    </w:p>
    <w:p w:rsidR="00E069D8" w:rsidRPr="000540FA" w:rsidRDefault="006E3181">
      <w:pPr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 xml:space="preserve">You are </w:t>
      </w:r>
      <w:r w:rsidR="000540FA">
        <w:rPr>
          <w:rFonts w:ascii="Century Gothic" w:eastAsia="Calibri" w:hAnsi="Century Gothic" w:cs="Calibri"/>
        </w:rPr>
        <w:t xml:space="preserve">a mediator and you </w:t>
      </w:r>
      <w:proofErr w:type="gramStart"/>
      <w:r w:rsidR="000540FA">
        <w:rPr>
          <w:rFonts w:ascii="Century Gothic" w:eastAsia="Calibri" w:hAnsi="Century Gothic" w:cs="Calibri"/>
        </w:rPr>
        <w:t>have</w:t>
      </w:r>
      <w:r w:rsidRPr="000540FA">
        <w:rPr>
          <w:rFonts w:ascii="Century Gothic" w:eastAsia="Calibri" w:hAnsi="Century Gothic" w:cs="Calibri"/>
        </w:rPr>
        <w:t xml:space="preserve"> been called in</w:t>
      </w:r>
      <w:proofErr w:type="gramEnd"/>
      <w:r w:rsidRPr="000540FA">
        <w:rPr>
          <w:rFonts w:ascii="Century Gothic" w:eastAsia="Calibri" w:hAnsi="Century Gothic" w:cs="Calibri"/>
        </w:rPr>
        <w:t xml:space="preserve"> to help </w:t>
      </w:r>
      <w:r w:rsidR="000540FA">
        <w:rPr>
          <w:rFonts w:ascii="Century Gothic" w:eastAsia="Calibri" w:hAnsi="Century Gothic" w:cs="Calibri"/>
        </w:rPr>
        <w:t>settle a dispute. T</w:t>
      </w:r>
      <w:r w:rsidRPr="000540FA">
        <w:rPr>
          <w:rFonts w:ascii="Century Gothic" w:eastAsia="Calibri" w:hAnsi="Century Gothic" w:cs="Calibri"/>
        </w:rPr>
        <w:t xml:space="preserve">he owner and the union of a small manufacturing business </w:t>
      </w:r>
      <w:r w:rsidR="000540FA">
        <w:rPr>
          <w:rFonts w:ascii="Century Gothic" w:eastAsia="Calibri" w:hAnsi="Century Gothic" w:cs="Calibri"/>
        </w:rPr>
        <w:t xml:space="preserve">need to </w:t>
      </w:r>
      <w:r w:rsidRPr="000540FA">
        <w:rPr>
          <w:rFonts w:ascii="Century Gothic" w:eastAsia="Calibri" w:hAnsi="Century Gothic" w:cs="Calibri"/>
        </w:rPr>
        <w:t>come to an agreement on salary increases.</w:t>
      </w:r>
    </w:p>
    <w:p w:rsidR="00E069D8" w:rsidRPr="000540FA" w:rsidRDefault="00E069D8">
      <w:pPr>
        <w:rPr>
          <w:rFonts w:ascii="Century Gothic" w:hAnsi="Century Gothic"/>
        </w:rPr>
      </w:pPr>
    </w:p>
    <w:p w:rsidR="00E069D8" w:rsidRPr="000540FA" w:rsidRDefault="006E3181">
      <w:pPr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 xml:space="preserve">The union represents 31 workers and wants a raise in salaries for all of them.  The owner of the company states that the average yearly salary for employees in the corporation is </w:t>
      </w:r>
      <w:r w:rsidRPr="000540FA">
        <w:rPr>
          <w:rFonts w:ascii="Century Gothic" w:eastAsia="Calibri" w:hAnsi="Century Gothic" w:cs="Calibri"/>
        </w:rPr>
        <w:t>$44,032.26</w:t>
      </w:r>
      <w:r w:rsidRPr="000540FA">
        <w:rPr>
          <w:rFonts w:ascii="Century Gothic" w:eastAsia="Calibri" w:hAnsi="Century Gothic" w:cs="Calibri"/>
        </w:rPr>
        <w:t>.  Based on this number, he is proposing that each worker receive a</w:t>
      </w:r>
      <w:r w:rsidRPr="000540FA">
        <w:rPr>
          <w:rFonts w:ascii="Century Gothic" w:eastAsia="Calibri" w:hAnsi="Century Gothic" w:cs="Calibri"/>
        </w:rPr>
        <w:t xml:space="preserve"> raise of $1,000 per year.  The union leader sees things very differently.  She argues that the average yearly salary for an employee is only $30,000, and is demanding that all workers get a raise of $7,000 per year.</w:t>
      </w:r>
    </w:p>
    <w:p w:rsidR="00E069D8" w:rsidRPr="000540FA" w:rsidRDefault="00E069D8">
      <w:pPr>
        <w:rPr>
          <w:rFonts w:ascii="Century Gothic" w:hAnsi="Century Gothic"/>
        </w:rPr>
      </w:pPr>
    </w:p>
    <w:tbl>
      <w:tblPr>
        <w:tblStyle w:val="a"/>
        <w:tblW w:w="5931" w:type="dxa"/>
        <w:jc w:val="center"/>
        <w:tblLayout w:type="fixed"/>
        <w:tblLook w:val="0000" w:firstRow="0" w:lastRow="0" w:firstColumn="0" w:lastColumn="0" w:noHBand="0" w:noVBand="0"/>
      </w:tblPr>
      <w:tblGrid>
        <w:gridCol w:w="1831"/>
        <w:gridCol w:w="2380"/>
        <w:gridCol w:w="1720"/>
      </w:tblGrid>
      <w:tr w:rsidR="00E069D8" w:rsidRPr="000540FA">
        <w:trPr>
          <w:trHeight w:val="1100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  <w:b/>
              </w:rPr>
              <w:t>Number of people in each position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  <w:b/>
              </w:rPr>
              <w:t>Posi</w:t>
            </w:r>
            <w:r w:rsidRPr="000540FA">
              <w:rPr>
                <w:rFonts w:ascii="Century Gothic" w:eastAsia="Calibri" w:hAnsi="Century Gothic" w:cs="Calibri"/>
                <w:b/>
              </w:rPr>
              <w:t>tion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  <w:b/>
              </w:rPr>
              <w:t>Yearly salary per individual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President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$300,000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Vice President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$150,000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Directors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$70,000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Consultants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$40,000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Supervisors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$30,000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Workers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$25,000 </w:t>
            </w:r>
          </w:p>
        </w:tc>
      </w:tr>
      <w:tr w:rsidR="00E069D8" w:rsidRPr="000540FA">
        <w:trPr>
          <w:trHeight w:val="300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>Workers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9D8" w:rsidRPr="000540FA" w:rsidRDefault="006E3181">
            <w:pPr>
              <w:jc w:val="center"/>
              <w:rPr>
                <w:rFonts w:ascii="Century Gothic" w:hAnsi="Century Gothic"/>
              </w:rPr>
            </w:pPr>
            <w:r w:rsidRPr="000540FA">
              <w:rPr>
                <w:rFonts w:ascii="Century Gothic" w:eastAsia="Calibri" w:hAnsi="Century Gothic" w:cs="Calibri"/>
              </w:rPr>
              <w:t xml:space="preserve">$20,000 </w:t>
            </w:r>
          </w:p>
        </w:tc>
      </w:tr>
    </w:tbl>
    <w:p w:rsidR="00E069D8" w:rsidRPr="000540FA" w:rsidRDefault="00E069D8">
      <w:pPr>
        <w:rPr>
          <w:rFonts w:ascii="Century Gothic" w:hAnsi="Century Gothic"/>
        </w:rPr>
      </w:pPr>
    </w:p>
    <w:p w:rsidR="00E069D8" w:rsidRPr="000540FA" w:rsidRDefault="00E069D8">
      <w:pPr>
        <w:rPr>
          <w:rFonts w:ascii="Century Gothic" w:hAnsi="Century Gothic"/>
        </w:rPr>
      </w:pPr>
    </w:p>
    <w:p w:rsidR="00E069D8" w:rsidRPr="000540FA" w:rsidRDefault="006E3181">
      <w:pPr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 xml:space="preserve">The union leader and the management have rejected </w:t>
      </w:r>
      <w:proofErr w:type="spellStart"/>
      <w:r w:rsidRPr="000540FA">
        <w:rPr>
          <w:rFonts w:ascii="Century Gothic" w:eastAsia="Calibri" w:hAnsi="Century Gothic" w:cs="Calibri"/>
        </w:rPr>
        <w:t xml:space="preserve">each </w:t>
      </w:r>
      <w:proofErr w:type="gramStart"/>
      <w:r w:rsidRPr="000540FA">
        <w:rPr>
          <w:rFonts w:ascii="Century Gothic" w:eastAsia="Calibri" w:hAnsi="Century Gothic" w:cs="Calibri"/>
        </w:rPr>
        <w:t>others’</w:t>
      </w:r>
      <w:proofErr w:type="spellEnd"/>
      <w:proofErr w:type="gramEnd"/>
      <w:r w:rsidRPr="000540FA">
        <w:rPr>
          <w:rFonts w:ascii="Century Gothic" w:eastAsia="Calibri" w:hAnsi="Century Gothic" w:cs="Calibri"/>
        </w:rPr>
        <w:t xml:space="preserve"> offers and can’t agree on a proposal.  Therefore, as the mediators, it is up to your team to decide on a salary increase.  </w:t>
      </w:r>
      <w:proofErr w:type="gramStart"/>
      <w:r w:rsidRPr="000540FA">
        <w:rPr>
          <w:rFonts w:ascii="Century Gothic" w:eastAsia="Calibri" w:hAnsi="Century Gothic" w:cs="Calibri"/>
        </w:rPr>
        <w:t>But first</w:t>
      </w:r>
      <w:proofErr w:type="gramEnd"/>
      <w:r w:rsidRPr="000540FA">
        <w:rPr>
          <w:rFonts w:ascii="Century Gothic" w:eastAsia="Calibri" w:hAnsi="Century Gothic" w:cs="Calibri"/>
        </w:rPr>
        <w:t xml:space="preserve"> you must answer several questions:</w:t>
      </w:r>
    </w:p>
    <w:p w:rsidR="00E069D8" w:rsidRPr="000540FA" w:rsidRDefault="00E069D8">
      <w:pPr>
        <w:rPr>
          <w:rFonts w:ascii="Century Gothic" w:hAnsi="Century Gothic"/>
        </w:rPr>
      </w:pPr>
    </w:p>
    <w:p w:rsidR="00E069D8" w:rsidRPr="000540FA" w:rsidRDefault="006E3181">
      <w:pPr>
        <w:spacing w:after="1080"/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 xml:space="preserve">1)  How did the company </w:t>
      </w:r>
      <w:r w:rsidRPr="000540FA">
        <w:rPr>
          <w:rFonts w:ascii="Century Gothic" w:eastAsia="Calibri" w:hAnsi="Century Gothic" w:cs="Calibri"/>
        </w:rPr>
        <w:t xml:space="preserve">owners determine the average salary is </w:t>
      </w:r>
      <w:r w:rsidRPr="000540FA">
        <w:rPr>
          <w:rFonts w:ascii="Century Gothic" w:eastAsia="Calibri" w:hAnsi="Century Gothic" w:cs="Calibri"/>
        </w:rPr>
        <w:t>$44,032.26</w:t>
      </w:r>
      <w:r w:rsidRPr="000540FA">
        <w:rPr>
          <w:rFonts w:ascii="Century Gothic" w:eastAsia="Calibri" w:hAnsi="Century Gothic" w:cs="Calibri"/>
        </w:rPr>
        <w:t>?</w:t>
      </w:r>
    </w:p>
    <w:p w:rsidR="00E069D8" w:rsidRPr="000540FA" w:rsidRDefault="006E3181">
      <w:pPr>
        <w:spacing w:after="1080"/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>2)  How did the union representatives determine the average salary is $30,000?</w:t>
      </w:r>
    </w:p>
    <w:p w:rsidR="00E069D8" w:rsidRPr="000540FA" w:rsidRDefault="006E3181">
      <w:pPr>
        <w:spacing w:after="1080"/>
        <w:rPr>
          <w:rFonts w:ascii="Century Gothic" w:hAnsi="Century Gothic"/>
        </w:rPr>
      </w:pPr>
      <w:r w:rsidRPr="000540FA">
        <w:rPr>
          <w:rFonts w:ascii="Century Gothic" w:eastAsia="Calibri" w:hAnsi="Century Gothic" w:cs="Calibri"/>
        </w:rPr>
        <w:t xml:space="preserve">3) As the mediators, your team needs to come to an agreement on what to do with this situation.  Do you side </w:t>
      </w:r>
      <w:proofErr w:type="gramStart"/>
      <w:r w:rsidRPr="000540FA">
        <w:rPr>
          <w:rFonts w:ascii="Century Gothic" w:eastAsia="Calibri" w:hAnsi="Century Gothic" w:cs="Calibri"/>
        </w:rPr>
        <w:t>with</w:t>
      </w:r>
      <w:proofErr w:type="gramEnd"/>
      <w:r w:rsidRPr="000540FA">
        <w:rPr>
          <w:rFonts w:ascii="Century Gothic" w:eastAsia="Calibri" w:hAnsi="Century Gothic" w:cs="Calibri"/>
        </w:rPr>
        <w:t xml:space="preserve"> the owners’ argument?  Do you agree with the union representatives?  </w:t>
      </w:r>
      <w:r w:rsidR="000540FA">
        <w:rPr>
          <w:rFonts w:ascii="Century Gothic" w:eastAsia="Calibri" w:hAnsi="Century Gothic" w:cs="Calibri"/>
        </w:rPr>
        <w:t>I</w:t>
      </w:r>
      <w:r w:rsidRPr="000540FA">
        <w:rPr>
          <w:rFonts w:ascii="Century Gothic" w:eastAsia="Calibri" w:hAnsi="Century Gothic" w:cs="Calibri"/>
        </w:rPr>
        <w:t xml:space="preserve">s </w:t>
      </w:r>
      <w:r w:rsidR="000540FA">
        <w:rPr>
          <w:rFonts w:ascii="Century Gothic" w:eastAsia="Calibri" w:hAnsi="Century Gothic" w:cs="Calibri"/>
        </w:rPr>
        <w:t xml:space="preserve">there </w:t>
      </w:r>
      <w:bookmarkStart w:id="0" w:name="_GoBack"/>
      <w:bookmarkEnd w:id="0"/>
      <w:r w:rsidRPr="000540FA">
        <w:rPr>
          <w:rFonts w:ascii="Century Gothic" w:eastAsia="Calibri" w:hAnsi="Century Gothic" w:cs="Calibri"/>
        </w:rPr>
        <w:t>a better or more accurate method to determine wh</w:t>
      </w:r>
      <w:r w:rsidRPr="000540FA">
        <w:rPr>
          <w:rFonts w:ascii="Century Gothic" w:eastAsia="Calibri" w:hAnsi="Century Gothic" w:cs="Calibri"/>
        </w:rPr>
        <w:t>at the average salary is and what the raise should be?  Please defend your decision in writing, and include any/all calculations you will use.</w:t>
      </w:r>
    </w:p>
    <w:sectPr w:rsidR="00E069D8" w:rsidRPr="000540FA">
      <w:footerReference w:type="default" r:id="rId6"/>
      <w:pgSz w:w="12240" w:h="15840"/>
      <w:pgMar w:top="108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81" w:rsidRDefault="006E3181" w:rsidP="000540FA">
      <w:r>
        <w:separator/>
      </w:r>
    </w:p>
  </w:endnote>
  <w:endnote w:type="continuationSeparator" w:id="0">
    <w:p w:rsidR="006E3181" w:rsidRDefault="006E3181" w:rsidP="000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FA" w:rsidRPr="000540FA" w:rsidRDefault="000540FA" w:rsidP="000540FA">
    <w:pPr>
      <w:jc w:val="center"/>
    </w:pPr>
    <w:r w:rsidRPr="000540FA">
      <w:rPr>
        <w:rFonts w:ascii="Century Gothic" w:eastAsia="Calibri" w:hAnsi="Century Gothic" w:cs="Calibri"/>
        <w:i/>
        <w:sz w:val="20"/>
      </w:rPr>
      <w:t xml:space="preserve">Adapted from </w:t>
    </w:r>
    <w:r w:rsidRPr="000540FA">
      <w:rPr>
        <w:rFonts w:ascii="Century Gothic" w:eastAsia="Calibri" w:hAnsi="Century Gothic" w:cs="Calibri"/>
        <w:i/>
        <w:sz w:val="20"/>
      </w:rPr>
      <w:t>a lesson by Jonathan Osler</w:t>
    </w:r>
    <w:r w:rsidRPr="000540FA">
      <w:rPr>
        <w:rFonts w:ascii="Century Gothic" w:eastAsia="Calibri" w:hAnsi="Century Gothic" w:cs="Calibri"/>
        <w:i/>
        <w:sz w:val="20"/>
      </w:rPr>
      <w:t xml:space="preserve"> by the math team at BMCC Adult Basic Education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81" w:rsidRDefault="006E3181" w:rsidP="000540FA">
      <w:r>
        <w:separator/>
      </w:r>
    </w:p>
  </w:footnote>
  <w:footnote w:type="continuationSeparator" w:id="0">
    <w:p w:rsidR="006E3181" w:rsidRDefault="006E3181" w:rsidP="00054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9D8"/>
    <w:rsid w:val="000540FA"/>
    <w:rsid w:val="006E3181"/>
    <w:rsid w:val="00E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8CDB"/>
  <w15:docId w15:val="{24E0994F-09BE-46D3-BE44-BD722C8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4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FA"/>
  </w:style>
  <w:style w:type="paragraph" w:styleId="Footer">
    <w:name w:val="footer"/>
    <w:basedOn w:val="Normal"/>
    <w:link w:val="FooterChar"/>
    <w:uiPriority w:val="99"/>
    <w:unhideWhenUsed/>
    <w:rsid w:val="00054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>The City University of New York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Trushkowsky</cp:lastModifiedBy>
  <cp:revision>2</cp:revision>
  <dcterms:created xsi:type="dcterms:W3CDTF">2017-09-29T15:00:00Z</dcterms:created>
  <dcterms:modified xsi:type="dcterms:W3CDTF">2017-09-29T15:04:00Z</dcterms:modified>
</cp:coreProperties>
</file>