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400" w:lineRule="auto"/>
        <w:contextualSpacing w:val="0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What do you need to know about the TI-30XS calculator?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right="0"/>
        <w:contextualSpacing w:val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dyu8fmkqcm7" w:id="0"/>
      <w:bookmarkEnd w:id="0"/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math section of the TASC is divided into two sections. You can use a calculator for the first section, but not for the second section. Even on the section where t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calculator is allowed, you won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’t need it f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many of the questions. In fact, more than half of the problems on 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whole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math section do not require any calculations at all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!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4943475</wp:posOffset>
            </wp:positionH>
            <wp:positionV relativeFrom="paragraph">
              <wp:posOffset>74295</wp:posOffset>
            </wp:positionV>
            <wp:extent cx="1731645" cy="2209800"/>
            <wp:effectExtent b="0" l="0" r="0" t="0"/>
            <wp:wrapSquare wrapText="bothSides" distB="0" distT="0" distL="114300" distR="114300"/>
            <wp:docPr descr="https://education.ti.com/en/us/~/media/Images/TI%20Education/Global/Products/Scientific/product-30xsmv-easyspot.png" id="24" name="image42.png"/>
            <a:graphic>
              <a:graphicData uri="http://schemas.openxmlformats.org/drawingml/2006/picture">
                <pic:pic>
                  <pic:nvPicPr>
                    <pic:cNvPr descr="https://education.ti.com/en/us/~/media/Images/TI%20Education/Global/Products/Scientific/product-30xsmv-easyspot.png" id="0" name="image42.png"/>
                    <pic:cNvPicPr preferRelativeResize="0"/>
                  </pic:nvPicPr>
                  <pic:blipFill>
                    <a:blip r:embed="rId5"/>
                    <a:srcRect b="0" l="6659" r="1860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220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right="0"/>
        <w:contextualSpacing w:val="0"/>
        <w:jc w:val="left"/>
        <w:rPr>
          <w:rFonts w:ascii="Georgia" w:cs="Georgia" w:eastAsia="Georgia" w:hAnsi="Georgia"/>
          <w:sz w:val="24"/>
          <w:szCs w:val="24"/>
        </w:rPr>
      </w:pPr>
      <w:bookmarkStart w:colFirst="0" w:colLast="0" w:name="_87q7i7loilj1" w:id="1"/>
      <w:bookmarkEnd w:id="1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However, it is important that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comfortable with the calculator so that it can be used as a support in the calculator-allowed section of the test.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Some things test takers should know about the calculator:</w:t>
      </w:r>
    </w:p>
    <w:tbl>
      <w:tblPr>
        <w:tblStyle w:val="Table1"/>
        <w:tblW w:w="10296.0" w:type="dxa"/>
        <w:jc w:val="left"/>
        <w:tblInd w:w="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8"/>
        <w:gridCol w:w="3060"/>
        <w:gridCol w:w="3618"/>
        <w:tblGridChange w:id="0">
          <w:tblGrid>
            <w:gridCol w:w="3618"/>
            <w:gridCol w:w="3060"/>
            <w:gridCol w:w="3618"/>
          </w:tblGrid>
        </w:tblGridChange>
      </w:tblGrid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57200" cy="342900"/>
                  <wp:effectExtent b="0" l="0" r="0" t="0"/>
                  <wp:docPr id="26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instead of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erase screen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5775" cy="323850"/>
                  <wp:effectExtent b="0" l="0" r="0" t="0"/>
                  <wp:docPr id="25" name="image43.png"/>
                  <a:graphic>
                    <a:graphicData uri="http://schemas.openxmlformats.org/drawingml/2006/picture">
                      <pic:pic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 the arrow keys to move the cursor. This includes moving up to previous calculations: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9600" cy="526742"/>
                  <wp:effectExtent b="0" l="0" r="0" t="0"/>
                  <wp:docPr id="28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26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arithmetic operations (multiplication, division, addition, subtraction).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difference between the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negative number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key and the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subtraction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key.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Negative sign: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81000"/>
                  <wp:effectExtent b="0" l="0" r="0" t="0"/>
                  <wp:docPr id="27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Subtraction: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61950"/>
                  <wp:effectExtent b="0" l="0" r="0" t="0"/>
                  <wp:docPr id="30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Convert from fraction to decimal: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5775" cy="371475"/>
                  <wp:effectExtent b="0" l="0" r="0" t="0"/>
                  <wp:docPr id="29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gridSpan w:val="3"/>
            <w:tcBorders>
              <w:bottom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spacing w:line="240" w:lineRule="auto"/>
              <w:ind w:left="480" w:hanging="450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Practice:</w:t>
            </w:r>
          </w:p>
        </w:tc>
      </w:tr>
      <w:tr>
        <w:tc>
          <w:tcPr>
            <w:tcBorders>
              <w:top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fraction is equivalent to 0.875?</w:t>
              <w:br w:type="textWrapping"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-344 divided by 4?</w:t>
            </w:r>
          </w:p>
        </w:tc>
        <w:tc>
          <w:tcPr>
            <w:tcBorders>
              <w:top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-24 times 3?</w:t>
            </w:r>
          </w:p>
          <w:p w:rsidR="00000000" w:rsidDel="00000000" w:rsidP="00000000" w:rsidRDefault="00000000" w:rsidRPr="00000000">
            <w:pPr>
              <w:spacing w:after="200" w:lineRule="auto"/>
              <w:ind w:left="480" w:hanging="450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is smaller,     </w:t>
            </w:r>
            <m:oMath>
              <m:f>
                <m:fPr>
                  <m:ctrlPr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num>
                <m:den>
                  <m:r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32"/>
                      <w:szCs w:val="32"/>
                      <w:u w:val="none"/>
                      <w:shd w:fill="auto" w:val="clear"/>
                      <w:vertAlign w:val="baseline"/>
                    </w:rPr>
                    <m:t xml:space="preserve">9</m:t>
                  </m:r>
                </m:den>
              </m:f>
            </m:oMath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0.875?</w:t>
            </w:r>
          </w:p>
        </w:tc>
        <w:tc>
          <w:tcPr>
            <w:tcBorders>
              <w:top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480" w:right="0" w:hanging="45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difference between the coldest temperature you’ve ever experienced and the hottest temperature you’ve experienced? </w:t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Exponents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Taking a number to the 2nd power (s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quaring) can be done with the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key. First press the number you want to square and then press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61950"/>
                  <wp:effectExtent b="0" l="0" r="0" t="0"/>
                  <wp:docPr id="32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For example: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13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you would press 13 and then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61950"/>
                  <wp:effectExtent b="0" l="0" r="0" t="0"/>
                  <wp:docPr id="31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raise numbers to other exponents (higher than the second power), first press the base number, then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33400" cy="352425"/>
                  <wp:effectExtent b="0" l="0" r="0" t="0"/>
                  <wp:docPr id="35" name="image59.png"/>
                  <a:graphic>
                    <a:graphicData uri="http://schemas.openxmlformats.org/drawingml/2006/picture">
                      <pic:pic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then the exponent.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For example: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press 2, then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33400" cy="352425"/>
                  <wp:effectExtent b="0" l="0" r="0" t="0"/>
                  <wp:docPr id="33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then 6.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Practice: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is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bigger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3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Put these in size order: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   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Which is greater, 6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 5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right="0"/>
              <w:contextualSpacing w:val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spacing w:after="240" w:lineRule="auto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ou will notice that some buttons have words or symbols above them in green. You can use these functions by pressing the </w:t>
            </w:r>
            <w:r w:rsidDel="00000000" w:rsidR="00000000" w:rsidRPr="00000000">
              <w:rPr/>
              <w:drawing>
                <wp:inline distB="0" distT="0" distL="0" distR="0">
                  <wp:extent cx="495300" cy="342900"/>
                  <wp:effectExtent b="0" l="0" r="0" t="0"/>
                  <wp:docPr id="34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 button.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right="0"/>
              <w:contextualSpacing w:val="0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example, to turn off calculator: Press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36" name="image60.png"/>
                  <a:graphic>
                    <a:graphicData uri="http://schemas.openxmlformats.org/drawingml/2006/picture">
                      <pic:pic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and then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61975" cy="609600"/>
                  <wp:effectExtent b="0" l="0" r="0" t="0"/>
                  <wp:docPr id="37" name="image61.png"/>
                  <a:graphic>
                    <a:graphicData uri="http://schemas.openxmlformats.org/drawingml/2006/picture">
                      <pic:pic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Roots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Square roots: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38" name="image62.png"/>
                  <a:graphic>
                    <a:graphicData uri="http://schemas.openxmlformats.org/drawingml/2006/picture">
                      <pic:pic>
                        <pic:nvPicPr>
                          <pic:cNvPr id="0" name="image6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3875" cy="495300"/>
                  <wp:effectExtent b="0" l="0" r="0" t="0"/>
                  <wp:docPr id="39" name="image63.png"/>
                  <a:graphic>
                    <a:graphicData uri="http://schemas.openxmlformats.org/drawingml/2006/picture">
                      <pic:pic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 number you want to find the sq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uare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root of.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Cube roots: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40" name="image64.png"/>
                  <a:graphic>
                    <a:graphicData uri="http://schemas.openxmlformats.org/drawingml/2006/picture">
                      <pic:pic>
                        <pic:nvPicPr>
                          <pic:cNvPr id="0" name="image6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41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3875" cy="447675"/>
                  <wp:effectExtent b="0" l="0" r="0" t="0"/>
                  <wp:docPr id="42" name="image66.png"/>
                  <a:graphic>
                    <a:graphicData uri="http://schemas.openxmlformats.org/drawingml/2006/picture">
                      <pic:pic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40" w:lineRule="auto"/>
              <w:contextualSpacing w:val="0"/>
              <w:rPr>
                <w:rFonts w:ascii="Georgia" w:cs="Georgia" w:eastAsia="Georgia" w:hAnsi="Georgi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240" w:lineRule="auto"/>
              <w:ind w:left="1080" w:firstLine="0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u w:val="single"/>
                <w:rtl w:val="0"/>
              </w:rPr>
              <w:t xml:space="preserve">For example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the square root of 144: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43" name="image67.png"/>
                  <a:graphic>
                    <a:graphicData uri="http://schemas.openxmlformats.org/drawingml/2006/picture">
                      <pic:pic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3875" cy="495300"/>
                  <wp:effectExtent b="0" l="0" r="0" t="0"/>
                  <wp:docPr id="14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144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144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the cube root of 216: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15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16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3875" cy="447675"/>
                  <wp:effectExtent b="0" l="0" r="0" t="0"/>
                  <wp:docPr id="17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216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The TASC is limited to square roots (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“to the 2nd power”)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and cube roots (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“to the 3rd power”)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spacing w:after="240" w:lineRule="auto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Practice: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square root of 961?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number times itself equals 784?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the cube root of 1728?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Decide if each of the next three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 statements is True or False. </w:t>
              <w:br w:type="textWrapping"/>
              <w:t xml:space="preserve">If False, rewrite the statement so that it is true: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square root of 16 is 256.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cube root of 9 is 3.</w:t>
            </w:r>
          </w:p>
          <w:p w:rsidR="00000000" w:rsidDel="00000000" w:rsidP="00000000" w:rsidRDefault="00000000" w:rsidRPr="00000000">
            <w:pPr>
              <w:spacing w:after="240" w:lineRule="auto"/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cube root of 343 is larger than the square root of 49.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Useful, but not necessary: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in-out tables from functions (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 = 2x + 1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for example):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47675" cy="285750"/>
                  <wp:effectExtent b="0" l="0" r="0" t="0"/>
                  <wp:docPr id="18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04825" cy="352425"/>
                  <wp:effectExtent b="0" l="0" r="0" t="0"/>
                  <wp:docPr id="19" name="image33.png"/>
                  <a:graphic>
                    <a:graphicData uri="http://schemas.openxmlformats.org/drawingml/2006/picture">
                      <pic:pic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61950"/>
                  <wp:effectExtent b="0" l="0" r="0" t="0"/>
                  <wp:docPr id="20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23875" cy="390525"/>
                  <wp:effectExtent b="0" l="0" r="0" t="0"/>
                  <wp:docPr id="21" name="image37.png"/>
                  <a:graphic>
                    <a:graphicData uri="http://schemas.openxmlformats.org/drawingml/2006/picture">
                      <pic:pic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5775" cy="381000"/>
                  <wp:effectExtent b="0" l="0" r="0" t="0"/>
                  <wp:docPr id="22" name="image39.png"/>
                  <a:graphic>
                    <a:graphicData uri="http://schemas.openxmlformats.org/drawingml/2006/picture">
                      <pic:pic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23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342900"/>
                  <wp:effectExtent b="0" l="0" r="0" t="0"/>
                  <wp:docPr id="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enter a fraction into the calculator, press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490257"/>
                  <wp:effectExtent b="0" l="0" r="0" t="0"/>
                  <wp:docPr id="8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902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then the numerator, then the down arrow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9600" cy="526742"/>
                  <wp:effectExtent b="0" l="0" r="0" t="0"/>
                  <wp:docPr id="9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26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then the denominator, then the right arrow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09600" cy="526742"/>
                  <wp:effectExtent b="0" l="0" r="0" t="0"/>
                  <wp:docPr id="10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26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Don’t worry too much about this. It is better to focus on understanding fractions, rather than how to calculate them with this particular calculator.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Holding on and hitting clear will empty memory: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57200" cy="495946"/>
                  <wp:effectExtent b="0" l="0" r="0" t="0"/>
                  <wp:docPr id="11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959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5775" cy="323850"/>
                  <wp:effectExtent b="0" l="0" r="0" t="0"/>
                  <wp:docPr id="12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Convert number to percent: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95300" cy="342900"/>
                  <wp:effectExtent b="0" l="0" r="0" t="0"/>
                  <wp:docPr id="13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04825" cy="438150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Scientific notation: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6250" cy="295275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95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Some things you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u w:val="single"/>
                <w:rtl w:val="0"/>
              </w:rPr>
              <w:t xml:space="preserve">do not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 need to know for the test: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Logarithms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Trigonometry (sin, cos, tan)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contextualSpacing w:val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Pretty much all of the other buttons.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32"/>
                <w:szCs w:val="32"/>
                <w:rtl w:val="0"/>
              </w:rPr>
              <w:t xml:space="preserve">Additional Resources: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TASC test page on TI-30XS: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http://www.tasctest.com/tasc-test-calculators-for-test-takers.html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40" w:lineRule="auto"/>
        <w:contextualSpacing w:val="0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</w:rPr>
        <w:drawing>
          <wp:inline distB="0" distT="0" distL="0" distR="0">
            <wp:extent cx="2714378" cy="5777746"/>
            <wp:effectExtent b="0" l="0" r="0" t="0"/>
            <wp:docPr descr="C:\Users\Mtrushkowsky\AppData\Local\Microsoft\Windows\Temporary Internet Files\Content.Outlook\Y2LMV28V\ti30xsmvezback_hi.3 (2).jpg" id="3" name="image7.jpg"/>
            <a:graphic>
              <a:graphicData uri="http://schemas.openxmlformats.org/drawingml/2006/picture">
                <pic:pic>
                  <pic:nvPicPr>
                    <pic:cNvPr descr="C:\Users\Mtrushkowsky\AppData\Local\Microsoft\Windows\Temporary Internet Files\Content.Outlook\Y2LMV28V\ti30xsmvezback_hi.3 (2).jpg" id="0" name="image7.jpg"/>
                    <pic:cNvPicPr preferRelativeResize="0"/>
                  </pic:nvPicPr>
                  <pic:blipFill>
                    <a:blip r:embed="rId47"/>
                    <a:srcRect b="11029" l="23529" r="24999" t="6801"/>
                    <a:stretch>
                      <a:fillRect/>
                    </a:stretch>
                  </pic:blipFill>
                  <pic:spPr>
                    <a:xfrm>
                      <a:off x="0" y="0"/>
                      <a:ext cx="2714378" cy="5777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2095500</wp:posOffset>
                </wp:positionH>
                <wp:positionV relativeFrom="paragraph">
                  <wp:posOffset>3505200</wp:posOffset>
                </wp:positionV>
                <wp:extent cx="495300" cy="3429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36450" y="3594263"/>
                          <a:ext cx="419100" cy="37147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FF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2095500</wp:posOffset>
                </wp:positionH>
                <wp:positionV relativeFrom="paragraph">
                  <wp:posOffset>3505200</wp:posOffset>
                </wp:positionV>
                <wp:extent cx="495300" cy="342900"/>
                <wp:effectExtent b="0" l="0" r="0" t="0"/>
                <wp:wrapNone/>
                <wp:docPr id="55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2114550</wp:posOffset>
                </wp:positionH>
                <wp:positionV relativeFrom="paragraph">
                  <wp:posOffset>3810000</wp:posOffset>
                </wp:positionV>
                <wp:extent cx="447675" cy="3429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36450" y="3622838"/>
                          <a:ext cx="419100" cy="31432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FF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2114550</wp:posOffset>
                </wp:positionH>
                <wp:positionV relativeFrom="paragraph">
                  <wp:posOffset>3810000</wp:posOffset>
                </wp:positionV>
                <wp:extent cx="447675" cy="342900"/>
                <wp:effectExtent b="0" l="0" r="0" t="0"/>
                <wp:wrapNone/>
                <wp:docPr id="47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3609975</wp:posOffset>
                </wp:positionH>
                <wp:positionV relativeFrom="paragraph">
                  <wp:posOffset>4829175</wp:posOffset>
                </wp:positionV>
                <wp:extent cx="444500" cy="39618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36450" y="3594263"/>
                          <a:ext cx="419100" cy="37147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FF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3609975</wp:posOffset>
                </wp:positionH>
                <wp:positionV relativeFrom="paragraph">
                  <wp:posOffset>4829175</wp:posOffset>
                </wp:positionV>
                <wp:extent cx="444500" cy="396185"/>
                <wp:effectExtent b="0" l="0" r="0" t="0"/>
                <wp:wrapNone/>
                <wp:docPr id="49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396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3609975</wp:posOffset>
                </wp:positionH>
                <wp:positionV relativeFrom="paragraph">
                  <wp:posOffset>4476750</wp:posOffset>
                </wp:positionV>
                <wp:extent cx="447675" cy="3905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7875" y="3594263"/>
                          <a:ext cx="476250" cy="37147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FF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3609975</wp:posOffset>
                </wp:positionH>
                <wp:positionV relativeFrom="paragraph">
                  <wp:posOffset>4476750</wp:posOffset>
                </wp:positionV>
                <wp:extent cx="447675" cy="390525"/>
                <wp:effectExtent b="0" l="0" r="0" t="0"/>
                <wp:wrapNone/>
                <wp:docPr id="44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-114299</wp:posOffset>
                </wp:positionH>
                <wp:positionV relativeFrom="paragraph">
                  <wp:posOffset>2952750</wp:posOffset>
                </wp:positionV>
                <wp:extent cx="1524000" cy="5588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93525" y="3513300"/>
                          <a:ext cx="1504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Raising a number to a power (&amp; cube roots)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-114299</wp:posOffset>
                </wp:positionH>
                <wp:positionV relativeFrom="paragraph">
                  <wp:posOffset>2952750</wp:posOffset>
                </wp:positionV>
                <wp:extent cx="1524000" cy="558800"/>
                <wp:effectExtent b="0" l="0" r="0" t="0"/>
                <wp:wrapNone/>
                <wp:docPr id="48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-114299</wp:posOffset>
                </wp:positionH>
                <wp:positionV relativeFrom="paragraph">
                  <wp:posOffset>3933825</wp:posOffset>
                </wp:positionV>
                <wp:extent cx="1524000" cy="6858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93525" y="3446625"/>
                          <a:ext cx="15049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Squaring numbers (&amp; finding the square roots)</w:t>
                            </w:r>
                          </w:p>
                        </w:txbxContent>
                      </wps:txbx>
                      <wps:bodyPr anchorCtr="0" anchor="ctr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-114299</wp:posOffset>
                </wp:positionH>
                <wp:positionV relativeFrom="paragraph">
                  <wp:posOffset>3933825</wp:posOffset>
                </wp:positionV>
                <wp:extent cx="1524000" cy="685800"/>
                <wp:effectExtent b="0" l="0" r="0" t="0"/>
                <wp:wrapNone/>
                <wp:docPr id="46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4495800</wp:posOffset>
                </wp:positionH>
                <wp:positionV relativeFrom="paragraph">
                  <wp:posOffset>3752850</wp:posOffset>
                </wp:positionV>
                <wp:extent cx="1346200" cy="7239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684013" y="3427575"/>
                          <a:ext cx="1323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Converting between decimals and fractions</w:t>
                            </w:r>
                          </w:p>
                        </w:txbxContent>
                      </wps:txbx>
                      <wps:bodyPr anchorCtr="0" anchor="ctr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4495800</wp:posOffset>
                </wp:positionH>
                <wp:positionV relativeFrom="paragraph">
                  <wp:posOffset>3752850</wp:posOffset>
                </wp:positionV>
                <wp:extent cx="1346200" cy="723900"/>
                <wp:effectExtent b="0" l="0" r="0" t="0"/>
                <wp:wrapNone/>
                <wp:docPr id="52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0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4886325</wp:posOffset>
                </wp:positionH>
                <wp:positionV relativeFrom="paragraph">
                  <wp:posOffset>4954905</wp:posOffset>
                </wp:positionV>
                <wp:extent cx="977900" cy="4445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64988" y="3565688"/>
                          <a:ext cx="962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Negative numbers</w:t>
                            </w:r>
                          </w:p>
                        </w:txbxContent>
                      </wps:txbx>
                      <wps:bodyPr anchorCtr="0" anchor="ctr" bIns="45700" lIns="91425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4886325</wp:posOffset>
                </wp:positionH>
                <wp:positionV relativeFrom="paragraph">
                  <wp:posOffset>4954905</wp:posOffset>
                </wp:positionV>
                <wp:extent cx="977900" cy="444500"/>
                <wp:effectExtent b="0" l="0" r="0" t="0"/>
                <wp:wrapNone/>
                <wp:docPr id="51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44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4029075</wp:posOffset>
                </wp:positionH>
                <wp:positionV relativeFrom="paragraph">
                  <wp:posOffset>4086225</wp:posOffset>
                </wp:positionV>
                <wp:extent cx="495300" cy="4953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03113" y="3532350"/>
                          <a:ext cx="485775" cy="495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4029075</wp:posOffset>
                </wp:positionH>
                <wp:positionV relativeFrom="paragraph">
                  <wp:posOffset>4086225</wp:posOffset>
                </wp:positionV>
                <wp:extent cx="495300" cy="495300"/>
                <wp:effectExtent b="0" l="0" r="0" t="0"/>
                <wp:wrapNone/>
                <wp:docPr id="53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4029075</wp:posOffset>
                </wp:positionH>
                <wp:positionV relativeFrom="paragraph">
                  <wp:posOffset>5065395</wp:posOffset>
                </wp:positionV>
                <wp:extent cx="876300" cy="1143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12613" y="3727613"/>
                          <a:ext cx="866775" cy="1047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4029075</wp:posOffset>
                </wp:positionH>
                <wp:positionV relativeFrom="paragraph">
                  <wp:posOffset>5065395</wp:posOffset>
                </wp:positionV>
                <wp:extent cx="876300" cy="114300"/>
                <wp:effectExtent b="0" l="0" r="0" t="0"/>
                <wp:wrapNone/>
                <wp:docPr id="45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1400175</wp:posOffset>
                </wp:positionH>
                <wp:positionV relativeFrom="paragraph">
                  <wp:posOffset>4086225</wp:posOffset>
                </wp:positionV>
                <wp:extent cx="714375" cy="1905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93575" y="3689513"/>
                          <a:ext cx="70485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1400175</wp:posOffset>
                </wp:positionH>
                <wp:positionV relativeFrom="paragraph">
                  <wp:posOffset>4086225</wp:posOffset>
                </wp:positionV>
                <wp:extent cx="714375" cy="190500"/>
                <wp:effectExtent b="0" l="0" r="0" t="0"/>
                <wp:wrapNone/>
                <wp:docPr id="50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1400175</wp:posOffset>
                </wp:positionH>
                <wp:positionV relativeFrom="paragraph">
                  <wp:posOffset>3276600</wp:posOffset>
                </wp:positionV>
                <wp:extent cx="711200" cy="3683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3575" y="3599025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1400175</wp:posOffset>
                </wp:positionH>
                <wp:positionV relativeFrom="paragraph">
                  <wp:posOffset>3276600</wp:posOffset>
                </wp:positionV>
                <wp:extent cx="711200" cy="368300"/>
                <wp:effectExtent b="0" l="0" r="0" t="0"/>
                <wp:wrapNone/>
                <wp:docPr id="54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0" w:type="default"/>
      <w:footerReference r:id="rId61" w:type="default"/>
      <w:pgSz w:h="15840" w:w="12240"/>
      <w:pgMar w:bottom="633.6" w:top="720" w:left="993.5999999999999" w:right="1166.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5040"/>
        <w:tab w:val="right" w:pos="10080"/>
      </w:tabs>
      <w:ind w:right="0"/>
      <w:contextualSpacing w:val="0"/>
      <w:rPr/>
    </w:pPr>
    <w:r w:rsidDel="00000000" w:rsidR="00000000" w:rsidRPr="00000000">
      <w:rPr>
        <w:rtl w:val="0"/>
      </w:rPr>
      <w:tab/>
      <w:t xml:space="preserve">Draft updated - November 2017</w:t>
      <w:tab/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right" w:pos="10080"/>
      </w:tabs>
      <w:ind w:right="0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8.png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6" Type="http://schemas.openxmlformats.org/officeDocument/2006/relationships/image" Target="media/image6.png"/><Relationship Id="rId45" Type="http://schemas.openxmlformats.org/officeDocument/2006/relationships/image" Target="media/image3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47.png"/><Relationship Id="rId48" Type="http://schemas.openxmlformats.org/officeDocument/2006/relationships/image" Target="media/image91.png"/><Relationship Id="rId47" Type="http://schemas.openxmlformats.org/officeDocument/2006/relationships/image" Target="media/image7.jpg"/><Relationship Id="rId49" Type="http://schemas.openxmlformats.org/officeDocument/2006/relationships/image" Target="media/image75.png"/><Relationship Id="rId5" Type="http://schemas.openxmlformats.org/officeDocument/2006/relationships/image" Target="media/image42.png"/><Relationship Id="rId6" Type="http://schemas.openxmlformats.org/officeDocument/2006/relationships/image" Target="media/image45.png"/><Relationship Id="rId7" Type="http://schemas.openxmlformats.org/officeDocument/2006/relationships/image" Target="media/image43.png"/><Relationship Id="rId8" Type="http://schemas.openxmlformats.org/officeDocument/2006/relationships/image" Target="media/image48.png"/><Relationship Id="rId31" Type="http://schemas.openxmlformats.org/officeDocument/2006/relationships/image" Target="media/image35.png"/><Relationship Id="rId30" Type="http://schemas.openxmlformats.org/officeDocument/2006/relationships/image" Target="media/image33.png"/><Relationship Id="rId33" Type="http://schemas.openxmlformats.org/officeDocument/2006/relationships/image" Target="media/image39.png"/><Relationship Id="rId32" Type="http://schemas.openxmlformats.org/officeDocument/2006/relationships/image" Target="media/image37.png"/><Relationship Id="rId35" Type="http://schemas.openxmlformats.org/officeDocument/2006/relationships/image" Target="media/image8.png"/><Relationship Id="rId34" Type="http://schemas.openxmlformats.org/officeDocument/2006/relationships/image" Target="media/image40.png"/><Relationship Id="rId37" Type="http://schemas.openxmlformats.org/officeDocument/2006/relationships/image" Target="media/image10.png"/><Relationship Id="rId36" Type="http://schemas.openxmlformats.org/officeDocument/2006/relationships/image" Target="media/image9.png"/><Relationship Id="rId39" Type="http://schemas.openxmlformats.org/officeDocument/2006/relationships/image" Target="media/image17.png"/><Relationship Id="rId38" Type="http://schemas.openxmlformats.org/officeDocument/2006/relationships/image" Target="media/image11.png"/><Relationship Id="rId61" Type="http://schemas.openxmlformats.org/officeDocument/2006/relationships/footer" Target="footer1.xml"/><Relationship Id="rId20" Type="http://schemas.openxmlformats.org/officeDocument/2006/relationships/image" Target="media/image63.png"/><Relationship Id="rId22" Type="http://schemas.openxmlformats.org/officeDocument/2006/relationships/image" Target="media/image65.png"/><Relationship Id="rId21" Type="http://schemas.openxmlformats.org/officeDocument/2006/relationships/image" Target="media/image64.png"/><Relationship Id="rId24" Type="http://schemas.openxmlformats.org/officeDocument/2006/relationships/image" Target="media/image67.png"/><Relationship Id="rId23" Type="http://schemas.openxmlformats.org/officeDocument/2006/relationships/image" Target="media/image66.png"/><Relationship Id="rId60" Type="http://schemas.openxmlformats.org/officeDocument/2006/relationships/header" Target="header1.xml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8" Type="http://schemas.openxmlformats.org/officeDocument/2006/relationships/image" Target="media/image29.png"/><Relationship Id="rId27" Type="http://schemas.openxmlformats.org/officeDocument/2006/relationships/image" Target="media/image27.png"/><Relationship Id="rId29" Type="http://schemas.openxmlformats.org/officeDocument/2006/relationships/image" Target="media/image31.png"/><Relationship Id="rId51" Type="http://schemas.openxmlformats.org/officeDocument/2006/relationships/image" Target="media/image69.png"/><Relationship Id="rId50" Type="http://schemas.openxmlformats.org/officeDocument/2006/relationships/image" Target="media/image79.png"/><Relationship Id="rId53" Type="http://schemas.openxmlformats.org/officeDocument/2006/relationships/image" Target="media/image73.png"/><Relationship Id="rId52" Type="http://schemas.openxmlformats.org/officeDocument/2006/relationships/image" Target="media/image77.png"/><Relationship Id="rId11" Type="http://schemas.openxmlformats.org/officeDocument/2006/relationships/image" Target="media/image50.png"/><Relationship Id="rId55" Type="http://schemas.openxmlformats.org/officeDocument/2006/relationships/image" Target="media/image83.png"/><Relationship Id="rId10" Type="http://schemas.openxmlformats.org/officeDocument/2006/relationships/image" Target="media/image52.png"/><Relationship Id="rId54" Type="http://schemas.openxmlformats.org/officeDocument/2006/relationships/image" Target="media/image85.png"/><Relationship Id="rId13" Type="http://schemas.openxmlformats.org/officeDocument/2006/relationships/image" Target="media/image54.png"/><Relationship Id="rId57" Type="http://schemas.openxmlformats.org/officeDocument/2006/relationships/image" Target="media/image71.png"/><Relationship Id="rId12" Type="http://schemas.openxmlformats.org/officeDocument/2006/relationships/image" Target="media/image55.png"/><Relationship Id="rId56" Type="http://schemas.openxmlformats.org/officeDocument/2006/relationships/image" Target="media/image87.png"/><Relationship Id="rId15" Type="http://schemas.openxmlformats.org/officeDocument/2006/relationships/image" Target="media/image57.png"/><Relationship Id="rId59" Type="http://schemas.openxmlformats.org/officeDocument/2006/relationships/image" Target="media/image89.png"/><Relationship Id="rId14" Type="http://schemas.openxmlformats.org/officeDocument/2006/relationships/image" Target="media/image59.png"/><Relationship Id="rId58" Type="http://schemas.openxmlformats.org/officeDocument/2006/relationships/image" Target="media/image81.png"/><Relationship Id="rId17" Type="http://schemas.openxmlformats.org/officeDocument/2006/relationships/image" Target="media/image60.png"/><Relationship Id="rId16" Type="http://schemas.openxmlformats.org/officeDocument/2006/relationships/image" Target="media/image58.png"/><Relationship Id="rId19" Type="http://schemas.openxmlformats.org/officeDocument/2006/relationships/image" Target="media/image62.png"/><Relationship Id="rId18" Type="http://schemas.openxmlformats.org/officeDocument/2006/relationships/image" Target="media/image61.png"/></Relationships>
</file>